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918BB" w14:textId="708D46F5" w:rsidR="007A6432" w:rsidRPr="00924C34" w:rsidRDefault="007A6432" w:rsidP="007A6432">
      <w:pPr>
        <w:pStyle w:val="a4"/>
        <w:rPr>
          <w:rFonts w:eastAsiaTheme="minorEastAsia" w:cs="Arial"/>
          <w:bCs/>
          <w:sz w:val="22"/>
          <w:lang w:eastAsia="zh-CN"/>
        </w:rPr>
      </w:pPr>
      <w:r w:rsidRPr="00924C34">
        <w:rPr>
          <w:rFonts w:cs="Arial"/>
          <w:bCs/>
          <w:sz w:val="22"/>
        </w:rPr>
        <w:t>3GPP TSG RAN WG1 Meeting #</w:t>
      </w:r>
      <w:r w:rsidR="009F013F" w:rsidRPr="00924C34">
        <w:rPr>
          <w:rFonts w:cs="Arial"/>
          <w:bCs/>
          <w:sz w:val="22"/>
        </w:rPr>
        <w:t>9</w:t>
      </w:r>
      <w:r w:rsidR="009F013F">
        <w:rPr>
          <w:rFonts w:cs="Arial"/>
          <w:bCs/>
          <w:sz w:val="22"/>
        </w:rPr>
        <w:t>9</w:t>
      </w:r>
      <w:r w:rsidR="009F013F">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EB7C5E" w:rsidRPr="00EB7C5E">
        <w:rPr>
          <w:rFonts w:cs="Arial"/>
          <w:bCs/>
          <w:sz w:val="22"/>
        </w:rPr>
        <w:t>R1-1912029</w:t>
      </w:r>
    </w:p>
    <w:p w14:paraId="6F46AFD2" w14:textId="03B66D2C" w:rsidR="007A6432" w:rsidRPr="00924C34" w:rsidRDefault="009F013F" w:rsidP="007A6432">
      <w:pPr>
        <w:tabs>
          <w:tab w:val="center" w:pos="4536"/>
          <w:tab w:val="right" w:pos="9072"/>
        </w:tabs>
        <w:rPr>
          <w:rFonts w:ascii="Arial" w:hAnsi="Arial" w:cs="Arial"/>
          <w:b/>
          <w:bCs/>
          <w:sz w:val="22"/>
        </w:rPr>
      </w:pPr>
      <w:r>
        <w:rPr>
          <w:rFonts w:ascii="Arial" w:eastAsia="MS Mincho" w:hAnsi="Arial" w:cs="Arial"/>
          <w:b/>
          <w:bCs/>
          <w:sz w:val="22"/>
          <w:lang w:eastAsia="ja-JP"/>
        </w:rPr>
        <w:t>Reno</w:t>
      </w:r>
      <w:r w:rsidR="007A6432" w:rsidRPr="00924C34">
        <w:rPr>
          <w:rFonts w:ascii="Arial" w:eastAsia="MS Mincho" w:hAnsi="Arial" w:cs="Arial"/>
          <w:b/>
          <w:bCs/>
          <w:sz w:val="22"/>
          <w:lang w:eastAsia="ja-JP"/>
        </w:rPr>
        <w:t xml:space="preserve">, </w:t>
      </w:r>
      <w:r>
        <w:rPr>
          <w:rFonts w:ascii="Arial" w:eastAsia="MS Mincho" w:hAnsi="Arial" w:cs="Arial"/>
          <w:b/>
          <w:bCs/>
          <w:sz w:val="22"/>
          <w:lang w:eastAsia="ja-JP"/>
        </w:rPr>
        <w:t>USA</w:t>
      </w:r>
      <w:r w:rsidR="007A6432" w:rsidRPr="00924C34">
        <w:rPr>
          <w:rFonts w:ascii="Arial" w:eastAsia="MS Mincho" w:hAnsi="Arial" w:cs="Arial"/>
          <w:b/>
          <w:bCs/>
          <w:sz w:val="22"/>
          <w:lang w:eastAsia="ja-JP"/>
        </w:rPr>
        <w:t xml:space="preserve">, </w:t>
      </w:r>
      <w:r>
        <w:rPr>
          <w:rFonts w:ascii="Arial" w:eastAsia="MS Mincho" w:hAnsi="Arial" w:cs="Arial"/>
          <w:b/>
          <w:bCs/>
          <w:sz w:val="22"/>
          <w:lang w:eastAsia="ja-JP"/>
        </w:rPr>
        <w:t>November</w:t>
      </w:r>
      <w:r w:rsidR="007A6432" w:rsidRPr="00924C34">
        <w:rPr>
          <w:rFonts w:ascii="Arial" w:eastAsia="MS Mincho" w:hAnsi="Arial" w:cs="Arial"/>
          <w:b/>
          <w:bCs/>
          <w:sz w:val="22"/>
          <w:lang w:eastAsia="ja-JP"/>
        </w:rPr>
        <w:t xml:space="preserve"> </w:t>
      </w:r>
      <w:r w:rsidR="007A6432">
        <w:rPr>
          <w:rFonts w:ascii="Arial" w:eastAsia="MS Mincho" w:hAnsi="Arial" w:cs="Arial"/>
          <w:b/>
          <w:bCs/>
          <w:sz w:val="22"/>
          <w:lang w:eastAsia="ja-JP"/>
        </w:rPr>
        <w:t>1</w:t>
      </w:r>
      <w:r>
        <w:rPr>
          <w:rFonts w:ascii="Arial" w:eastAsia="MS Mincho" w:hAnsi="Arial" w:cs="Arial"/>
          <w:b/>
          <w:bCs/>
          <w:sz w:val="22"/>
          <w:lang w:eastAsia="ja-JP"/>
        </w:rPr>
        <w:t>8</w:t>
      </w:r>
      <w:r w:rsidR="007A6432" w:rsidRPr="00924C34">
        <w:rPr>
          <w:rFonts w:ascii="Arial" w:eastAsia="MS Mincho" w:hAnsi="Arial" w:cs="Arial"/>
          <w:b/>
          <w:bCs/>
          <w:sz w:val="22"/>
          <w:vertAlign w:val="superscript"/>
          <w:lang w:eastAsia="ja-JP"/>
        </w:rPr>
        <w:t>th</w:t>
      </w:r>
      <w:r w:rsidR="007A6432" w:rsidRPr="00924C34">
        <w:rPr>
          <w:rFonts w:ascii="Arial" w:eastAsia="MS Mincho" w:hAnsi="Arial" w:cs="Arial"/>
          <w:b/>
          <w:bCs/>
          <w:sz w:val="22"/>
          <w:lang w:eastAsia="ja-JP"/>
        </w:rPr>
        <w:t xml:space="preserve"> – </w:t>
      </w:r>
      <w:r w:rsidR="007A6432">
        <w:rPr>
          <w:rFonts w:ascii="Arial" w:eastAsia="MS Mincho" w:hAnsi="Arial" w:cs="Arial"/>
          <w:b/>
          <w:bCs/>
          <w:sz w:val="22"/>
          <w:lang w:eastAsia="ja-JP"/>
        </w:rPr>
        <w:t>2</w:t>
      </w:r>
      <w:r>
        <w:rPr>
          <w:rFonts w:ascii="Arial" w:eastAsia="MS Mincho" w:hAnsi="Arial" w:cs="Arial"/>
          <w:b/>
          <w:bCs/>
          <w:sz w:val="22"/>
          <w:lang w:eastAsia="ja-JP"/>
        </w:rPr>
        <w:t>2</w:t>
      </w:r>
      <w:r>
        <w:rPr>
          <w:rFonts w:ascii="Arial" w:eastAsia="MS Mincho" w:hAnsi="Arial" w:cs="Arial"/>
          <w:b/>
          <w:bCs/>
          <w:sz w:val="22"/>
          <w:vertAlign w:val="superscript"/>
          <w:lang w:eastAsia="ja-JP"/>
        </w:rPr>
        <w:t>nd</w:t>
      </w:r>
      <w:r w:rsidR="007A6432" w:rsidRPr="00924C34">
        <w:rPr>
          <w:rFonts w:ascii="Arial" w:eastAsia="MS Mincho" w:hAnsi="Arial" w:cs="Arial"/>
          <w:b/>
          <w:bCs/>
          <w:sz w:val="22"/>
          <w:lang w:eastAsia="ja-JP"/>
        </w:rPr>
        <w:t>, 2019</w:t>
      </w:r>
    </w:p>
    <w:p w14:paraId="24160216" w14:textId="77777777" w:rsidR="00573CD7" w:rsidRPr="00924C34" w:rsidRDefault="00573CD7" w:rsidP="00573CD7">
      <w:pPr>
        <w:pStyle w:val="a4"/>
        <w:rPr>
          <w:rFonts w:cs="Arial"/>
        </w:rPr>
      </w:pPr>
    </w:p>
    <w:p w14:paraId="7B5ABD23" w14:textId="77777777" w:rsidR="00573CD7" w:rsidRPr="00924C34" w:rsidRDefault="00573CD7" w:rsidP="00573CD7">
      <w:pPr>
        <w:pStyle w:val="a4"/>
        <w:tabs>
          <w:tab w:val="left" w:pos="1800"/>
        </w:tabs>
        <w:ind w:left="1800" w:hanging="1800"/>
        <w:rPr>
          <w:rFonts w:eastAsia="宋体" w:cs="Arial"/>
          <w:lang w:eastAsia="zh-CN"/>
        </w:rPr>
      </w:pPr>
      <w:r w:rsidRPr="00924C34">
        <w:rPr>
          <w:rFonts w:cs="Arial"/>
        </w:rPr>
        <w:t>Source:</w:t>
      </w:r>
      <w:r w:rsidRPr="00924C34">
        <w:rPr>
          <w:rFonts w:cs="Arial"/>
        </w:rPr>
        <w:tab/>
      </w:r>
      <w:r w:rsidRPr="00924C34">
        <w:rPr>
          <w:rFonts w:eastAsia="宋体" w:cs="Arial"/>
          <w:lang w:eastAsia="zh-CN"/>
        </w:rPr>
        <w:t>vivo</w:t>
      </w:r>
    </w:p>
    <w:p w14:paraId="6316DBED" w14:textId="0886D6C0" w:rsidR="00573CD7" w:rsidRPr="00924C34" w:rsidRDefault="00573CD7" w:rsidP="00573CD7">
      <w:pPr>
        <w:pStyle w:val="a4"/>
        <w:tabs>
          <w:tab w:val="left" w:pos="1800"/>
        </w:tabs>
        <w:rPr>
          <w:rFonts w:eastAsia="宋体" w:cs="Arial"/>
          <w:lang w:eastAsia="zh-CN"/>
        </w:rPr>
      </w:pPr>
      <w:r w:rsidRPr="00924C34">
        <w:rPr>
          <w:rFonts w:cs="Arial"/>
        </w:rPr>
        <w:t>Title:</w:t>
      </w:r>
      <w:r w:rsidRPr="00924C34">
        <w:rPr>
          <w:rFonts w:cs="Arial"/>
        </w:rPr>
        <w:tab/>
      </w:r>
      <w:r w:rsidR="009F013F" w:rsidRPr="009F013F">
        <w:rPr>
          <w:rFonts w:cs="Arial"/>
        </w:rPr>
        <w:t>Discussion on remaining aspects for NR V2X</w:t>
      </w:r>
      <w:r w:rsidR="000D435D" w:rsidRPr="00924C34" w:rsidDel="003C658C">
        <w:rPr>
          <w:rFonts w:cs="Arial"/>
        </w:rPr>
        <w:t xml:space="preserve"> </w:t>
      </w:r>
    </w:p>
    <w:p w14:paraId="7F0008CE" w14:textId="03E27D98" w:rsidR="00573CD7" w:rsidRPr="00924C34" w:rsidRDefault="00573CD7" w:rsidP="00573CD7">
      <w:pPr>
        <w:pStyle w:val="a4"/>
        <w:tabs>
          <w:tab w:val="left" w:pos="1800"/>
        </w:tabs>
        <w:rPr>
          <w:rFonts w:eastAsia="宋体" w:cs="Arial"/>
          <w:lang w:eastAsia="zh-CN"/>
        </w:rPr>
      </w:pPr>
      <w:r w:rsidRPr="00924C34">
        <w:rPr>
          <w:rFonts w:cs="Arial"/>
        </w:rPr>
        <w:t>Agenda Item:</w:t>
      </w:r>
      <w:r w:rsidRPr="00924C34">
        <w:rPr>
          <w:rFonts w:cs="Arial"/>
        </w:rPr>
        <w:tab/>
      </w:r>
      <w:r w:rsidRPr="00924C34">
        <w:rPr>
          <w:rFonts w:eastAsia="宋体" w:cs="Arial"/>
          <w:lang w:eastAsia="zh-CN"/>
        </w:rPr>
        <w:t>7.</w:t>
      </w:r>
      <w:r w:rsidR="00A501C6" w:rsidRPr="00924C34">
        <w:rPr>
          <w:rFonts w:eastAsia="宋体" w:cs="Arial"/>
          <w:lang w:eastAsia="zh-CN"/>
        </w:rPr>
        <w:t>2</w:t>
      </w:r>
      <w:r w:rsidRPr="00924C34">
        <w:rPr>
          <w:rFonts w:eastAsia="宋体" w:cs="Arial"/>
          <w:lang w:eastAsia="zh-CN"/>
        </w:rPr>
        <w:t>.</w:t>
      </w:r>
      <w:r w:rsidR="00A501C6" w:rsidRPr="00924C34">
        <w:rPr>
          <w:rFonts w:eastAsia="宋体" w:cs="Arial"/>
          <w:lang w:eastAsia="zh-CN"/>
        </w:rPr>
        <w:t>4</w:t>
      </w:r>
      <w:r w:rsidR="009B46FF" w:rsidRPr="00924C34">
        <w:rPr>
          <w:rFonts w:eastAsia="宋体" w:cs="Arial"/>
          <w:lang w:eastAsia="zh-CN"/>
        </w:rPr>
        <w:t>.</w:t>
      </w:r>
      <w:r w:rsidR="007734C7" w:rsidRPr="00924C34">
        <w:rPr>
          <w:rFonts w:eastAsia="宋体" w:cs="Arial"/>
          <w:lang w:eastAsia="zh-CN"/>
        </w:rPr>
        <w:t>8</w:t>
      </w:r>
    </w:p>
    <w:p w14:paraId="3F5ED4C0" w14:textId="77777777" w:rsidR="00573CD7" w:rsidRPr="00924C34" w:rsidRDefault="00573CD7" w:rsidP="00573CD7">
      <w:pPr>
        <w:pStyle w:val="a4"/>
        <w:tabs>
          <w:tab w:val="left" w:pos="1800"/>
        </w:tabs>
        <w:rPr>
          <w:rFonts w:eastAsia="宋体" w:cs="Arial"/>
          <w:sz w:val="24"/>
          <w:lang w:eastAsia="zh-CN"/>
        </w:rPr>
      </w:pPr>
      <w:r w:rsidRPr="00924C34">
        <w:rPr>
          <w:rFonts w:cs="Arial"/>
        </w:rPr>
        <w:t>Document for:</w:t>
      </w:r>
      <w:r w:rsidRPr="00924C34">
        <w:rPr>
          <w:rFonts w:cs="Arial"/>
        </w:rPr>
        <w:tab/>
        <w:t>Discussion</w:t>
      </w:r>
      <w:r w:rsidRPr="00924C34">
        <w:rPr>
          <w:rFonts w:eastAsia="宋体" w:cs="Arial"/>
          <w:lang w:eastAsia="zh-CN"/>
        </w:rPr>
        <w:t xml:space="preserve"> and Decision</w:t>
      </w:r>
    </w:p>
    <w:p w14:paraId="3414A4CA" w14:textId="77777777" w:rsidR="00573CD7" w:rsidRPr="00924C34"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hAnsi="Arial" w:cs="Times New Roman"/>
          <w:b w:val="0"/>
          <w:bCs w:val="0"/>
          <w:kern w:val="0"/>
          <w:sz w:val="36"/>
          <w:szCs w:val="20"/>
          <w:lang w:eastAsia="en-GB"/>
        </w:rPr>
        <w:t>Introduction</w:t>
      </w:r>
    </w:p>
    <w:p w14:paraId="71008FE3" w14:textId="052A7FDA" w:rsidR="000C19F7" w:rsidRPr="00924C34" w:rsidRDefault="000D435D" w:rsidP="008C11CD">
      <w:pPr>
        <w:pStyle w:val="a0"/>
        <w:spacing w:before="120"/>
        <w:rPr>
          <w:rFonts w:ascii="Times New Roman" w:hAnsi="Times New Roman"/>
          <w:szCs w:val="20"/>
        </w:rPr>
      </w:pPr>
      <w:bookmarkStart w:id="0" w:name="OLE_LINK13"/>
      <w:bookmarkStart w:id="1" w:name="OLE_LINK14"/>
      <w:r w:rsidRPr="00924C34">
        <w:rPr>
          <w:rFonts w:eastAsiaTheme="minorEastAsia"/>
          <w:lang w:eastAsia="zh-CN"/>
        </w:rPr>
        <w:t>The V2X WI has been approved in RAN#83 meeting</w:t>
      </w:r>
      <w:r w:rsidR="0003734D" w:rsidRPr="00924C34">
        <w:rPr>
          <w:rFonts w:eastAsiaTheme="minorEastAsia"/>
          <w:lang w:eastAsia="zh-CN"/>
        </w:rPr>
        <w:t xml:space="preserve"> </w:t>
      </w:r>
      <w:r w:rsidR="000C19F7" w:rsidRPr="00924C34">
        <w:rPr>
          <w:rFonts w:ascii="Times New Roman" w:hAnsi="Times New Roman"/>
          <w:szCs w:val="20"/>
        </w:rPr>
        <w:fldChar w:fldCharType="begin"/>
      </w:r>
      <w:r w:rsidR="000C19F7" w:rsidRPr="00924C34">
        <w:rPr>
          <w:rFonts w:ascii="Times New Roman" w:hAnsi="Times New Roman"/>
          <w:szCs w:val="20"/>
        </w:rPr>
        <w:instrText xml:space="preserve"> REF _Ref521328302 \r \h  \* MERGEFORMAT </w:instrText>
      </w:r>
      <w:r w:rsidR="000C19F7" w:rsidRPr="00924C34">
        <w:rPr>
          <w:rFonts w:ascii="Times New Roman" w:hAnsi="Times New Roman"/>
          <w:szCs w:val="20"/>
        </w:rPr>
      </w:r>
      <w:r w:rsidR="000C19F7" w:rsidRPr="00924C34">
        <w:rPr>
          <w:rFonts w:ascii="Times New Roman" w:hAnsi="Times New Roman"/>
          <w:szCs w:val="20"/>
        </w:rPr>
        <w:fldChar w:fldCharType="separate"/>
      </w:r>
      <w:r w:rsidR="00E73C06">
        <w:rPr>
          <w:rFonts w:ascii="Times New Roman" w:hAnsi="Times New Roman"/>
          <w:szCs w:val="20"/>
        </w:rPr>
        <w:t>[1]</w:t>
      </w:r>
      <w:r w:rsidR="000C19F7" w:rsidRPr="00924C34">
        <w:rPr>
          <w:rFonts w:ascii="Times New Roman" w:hAnsi="Times New Roman"/>
          <w:szCs w:val="20"/>
        </w:rPr>
        <w:fldChar w:fldCharType="end"/>
      </w:r>
      <w:r w:rsidRPr="00924C34">
        <w:rPr>
          <w:rFonts w:ascii="Times New Roman" w:hAnsi="Times New Roman"/>
          <w:szCs w:val="20"/>
        </w:rPr>
        <w:t xml:space="preserve">. One of the objectives is to </w:t>
      </w:r>
      <w:r w:rsidR="00C44F50" w:rsidRPr="00924C34">
        <w:rPr>
          <w:rFonts w:ascii="Times New Roman" w:hAnsi="Times New Roman"/>
          <w:szCs w:val="20"/>
        </w:rPr>
        <w:t xml:space="preserve">introduce </w:t>
      </w:r>
      <w:r w:rsidR="00C44F50" w:rsidRPr="00924C34">
        <w:rPr>
          <w:rFonts w:eastAsia="Batang"/>
          <w:szCs w:val="20"/>
          <w:lang w:eastAsia="zh-CN"/>
        </w:rPr>
        <w:t>AS level link management for unicast</w:t>
      </w:r>
      <w:r w:rsidR="0003734D" w:rsidRPr="00924C34">
        <w:rPr>
          <w:rFonts w:ascii="Times New Roman" w:hAnsi="Times New Roman"/>
          <w:szCs w:val="20"/>
        </w:rPr>
        <w:t>:</w:t>
      </w:r>
    </w:p>
    <w:tbl>
      <w:tblPr>
        <w:tblStyle w:val="a8"/>
        <w:tblW w:w="0" w:type="auto"/>
        <w:tblLook w:val="04A0" w:firstRow="1" w:lastRow="0" w:firstColumn="1" w:lastColumn="0" w:noHBand="0" w:noVBand="1"/>
      </w:tblPr>
      <w:tblGrid>
        <w:gridCol w:w="9019"/>
      </w:tblGrid>
      <w:tr w:rsidR="000C19F7" w:rsidRPr="00924C34" w14:paraId="0A146EB8" w14:textId="77777777" w:rsidTr="00305AB0">
        <w:tc>
          <w:tcPr>
            <w:tcW w:w="9245" w:type="dxa"/>
          </w:tcPr>
          <w:p w14:paraId="38B30DAD" w14:textId="77777777" w:rsidR="00C44F50" w:rsidRPr="00924C34" w:rsidRDefault="00C44F50" w:rsidP="002E6CDB">
            <w:pPr>
              <w:numPr>
                <w:ilvl w:val="0"/>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 xml:space="preserve">Sidelink L2/L3 protocols and </w:t>
            </w:r>
            <w:r w:rsidRPr="00B818C6">
              <w:rPr>
                <w:rFonts w:ascii="Times" w:eastAsia="Batang" w:hAnsi="Times"/>
                <w:noProof/>
                <w:sz w:val="20"/>
                <w:szCs w:val="20"/>
                <w:lang w:eastAsia="zh-CN"/>
              </w:rPr>
              <w:t>signalling</w:t>
            </w:r>
          </w:p>
          <w:p w14:paraId="482076D8"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 xml:space="preserve">Support </w:t>
            </w:r>
            <w:r w:rsidRPr="00B818C6">
              <w:rPr>
                <w:rFonts w:ascii="Times" w:eastAsia="Batang" w:hAnsi="Times"/>
                <w:noProof/>
                <w:sz w:val="20"/>
                <w:szCs w:val="20"/>
                <w:lang w:eastAsia="zh-CN"/>
              </w:rPr>
              <w:t>of</w:t>
            </w:r>
            <w:r w:rsidRPr="00924C34">
              <w:rPr>
                <w:rFonts w:ascii="Times" w:eastAsia="Batang" w:hAnsi="Times"/>
                <w:noProof/>
                <w:sz w:val="20"/>
                <w:szCs w:val="20"/>
                <w:lang w:eastAsia="zh-CN"/>
              </w:rPr>
              <w:t xml:space="preserve"> sidelink transmission and reception in RRC, MAC, RLC, PDCP, and SDAP [RAN2]</w:t>
            </w:r>
          </w:p>
          <w:p w14:paraId="207C23DF"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AS level link management for unicast [RAN2, RAN1]</w:t>
            </w:r>
          </w:p>
          <w:p w14:paraId="6875CBB3" w14:textId="588466EE" w:rsidR="000D435D" w:rsidRPr="00924C34" w:rsidRDefault="00C44F50" w:rsidP="002E6CDB">
            <w:pPr>
              <w:numPr>
                <w:ilvl w:val="2"/>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Define the criteria of PC5 availability/unavailability for unicast based on this functionality.</w:t>
            </w:r>
          </w:p>
        </w:tc>
      </w:tr>
    </w:tbl>
    <w:p w14:paraId="5A5D0911" w14:textId="117A3CA4" w:rsidR="00C44F50" w:rsidRPr="00924C34" w:rsidRDefault="00866BA3" w:rsidP="008C11CD">
      <w:pPr>
        <w:pStyle w:val="a0"/>
        <w:spacing w:before="120"/>
        <w:rPr>
          <w:rFonts w:eastAsia="Batang"/>
          <w:szCs w:val="20"/>
          <w:lang w:eastAsia="zh-CN"/>
        </w:rPr>
      </w:pPr>
      <w:r w:rsidRPr="00924C34">
        <w:rPr>
          <w:rFonts w:eastAsiaTheme="minorEastAsia"/>
          <w:lang w:eastAsia="zh-CN"/>
        </w:rPr>
        <w:t xml:space="preserve">In the RAN1 </w:t>
      </w:r>
      <w:r w:rsidR="00B47401">
        <w:rPr>
          <w:rFonts w:eastAsiaTheme="minorEastAsia"/>
          <w:lang w:eastAsia="zh-CN"/>
        </w:rPr>
        <w:t>#9</w:t>
      </w:r>
      <w:r w:rsidR="005C5482">
        <w:rPr>
          <w:rFonts w:eastAsiaTheme="minorEastAsia"/>
          <w:lang w:eastAsia="zh-CN"/>
        </w:rPr>
        <w:t>8</w:t>
      </w:r>
      <w:r w:rsidR="00B47401">
        <w:rPr>
          <w:rFonts w:eastAsiaTheme="minorEastAsia"/>
          <w:lang w:eastAsia="zh-CN"/>
        </w:rPr>
        <w:t xml:space="preserve">bis </w:t>
      </w:r>
      <w:r w:rsidRPr="00924C34">
        <w:rPr>
          <w:rFonts w:eastAsiaTheme="minorEastAsia"/>
          <w:lang w:eastAsia="zh-CN"/>
        </w:rPr>
        <w:t xml:space="preserve">meeting, the design of RLM </w:t>
      </w:r>
      <w:r w:rsidRPr="00B818C6">
        <w:rPr>
          <w:rFonts w:eastAsiaTheme="minorEastAsia"/>
          <w:noProof/>
          <w:lang w:eastAsia="zh-CN"/>
        </w:rPr>
        <w:t>was discussed</w:t>
      </w:r>
      <w:r w:rsidR="001F5354">
        <w:rPr>
          <w:rFonts w:eastAsiaTheme="minorEastAsia"/>
          <w:lang w:eastAsia="zh-CN"/>
        </w:rPr>
        <w:t>,</w:t>
      </w:r>
      <w:r w:rsidRPr="00924C34">
        <w:rPr>
          <w:rFonts w:eastAsiaTheme="minorEastAsia"/>
          <w:lang w:eastAsia="zh-CN"/>
        </w:rPr>
        <w:t xml:space="preserve"> and the following agreements were achieved </w:t>
      </w:r>
      <w:r w:rsidR="00C44F50" w:rsidRPr="00924C34">
        <w:rPr>
          <w:rFonts w:eastAsia="Batang"/>
          <w:szCs w:val="20"/>
          <w:lang w:eastAsia="zh-CN"/>
        </w:rPr>
        <w:fldChar w:fldCharType="begin"/>
      </w:r>
      <w:r w:rsidR="00C44F50" w:rsidRPr="00924C34">
        <w:rPr>
          <w:rFonts w:eastAsia="Batang"/>
          <w:szCs w:val="20"/>
          <w:lang w:eastAsia="zh-CN"/>
        </w:rPr>
        <w:instrText xml:space="preserve"> REF _Ref4589190 \r \h </w:instrText>
      </w:r>
      <w:r w:rsidR="008C11CD" w:rsidRPr="00924C34">
        <w:rPr>
          <w:rFonts w:eastAsia="Batang"/>
          <w:szCs w:val="20"/>
          <w:lang w:eastAsia="zh-CN"/>
        </w:rPr>
        <w:instrText xml:space="preserve"> \* MERGEFORMAT </w:instrText>
      </w:r>
      <w:r w:rsidR="00C44F50" w:rsidRPr="00924C34">
        <w:rPr>
          <w:rFonts w:eastAsia="Batang"/>
          <w:szCs w:val="20"/>
          <w:lang w:eastAsia="zh-CN"/>
        </w:rPr>
      </w:r>
      <w:r w:rsidR="00C44F50" w:rsidRPr="00924C34">
        <w:rPr>
          <w:rFonts w:eastAsia="Batang"/>
          <w:szCs w:val="20"/>
          <w:lang w:eastAsia="zh-CN"/>
        </w:rPr>
        <w:fldChar w:fldCharType="separate"/>
      </w:r>
      <w:r w:rsidR="00E73C06">
        <w:rPr>
          <w:rFonts w:eastAsia="Batang"/>
          <w:szCs w:val="20"/>
          <w:lang w:eastAsia="zh-CN"/>
        </w:rPr>
        <w:t>[2]</w:t>
      </w:r>
      <w:r w:rsidR="00C44F50" w:rsidRPr="00924C34">
        <w:rPr>
          <w:rFonts w:eastAsia="Batang"/>
          <w:szCs w:val="20"/>
          <w:lang w:eastAsia="zh-CN"/>
        </w:rPr>
        <w:fldChar w:fldCharType="end"/>
      </w:r>
      <w:r w:rsidR="00C44F50" w:rsidRPr="00924C34">
        <w:rPr>
          <w:rFonts w:eastAsia="Batang"/>
          <w:szCs w:val="20"/>
          <w:lang w:eastAsia="zh-CN"/>
        </w:rPr>
        <w:t>.</w:t>
      </w:r>
    </w:p>
    <w:tbl>
      <w:tblPr>
        <w:tblStyle w:val="a8"/>
        <w:tblW w:w="0" w:type="auto"/>
        <w:tblLook w:val="04A0" w:firstRow="1" w:lastRow="0" w:firstColumn="1" w:lastColumn="0" w:noHBand="0" w:noVBand="1"/>
      </w:tblPr>
      <w:tblGrid>
        <w:gridCol w:w="9019"/>
      </w:tblGrid>
      <w:tr w:rsidR="00C44F50" w:rsidRPr="00924C34" w14:paraId="1E330226" w14:textId="77777777" w:rsidTr="00BD6C50">
        <w:tc>
          <w:tcPr>
            <w:tcW w:w="9245" w:type="dxa"/>
          </w:tcPr>
          <w:p w14:paraId="47C4344E" w14:textId="77777777" w:rsidR="005C5482" w:rsidRPr="005C5482" w:rsidRDefault="005C5482" w:rsidP="00BD0CFB">
            <w:pPr>
              <w:pStyle w:val="a0"/>
              <w:spacing w:before="120"/>
              <w:rPr>
                <w:rFonts w:eastAsia="Batang"/>
                <w:noProof/>
                <w:szCs w:val="20"/>
                <w:highlight w:val="green"/>
                <w:lang w:val="en-GB"/>
              </w:rPr>
            </w:pPr>
            <w:r w:rsidRPr="005C5482">
              <w:rPr>
                <w:rFonts w:eastAsia="Batang"/>
                <w:noProof/>
                <w:szCs w:val="20"/>
                <w:highlight w:val="green"/>
                <w:lang w:val="en-GB"/>
              </w:rPr>
              <w:t>Agreements:</w:t>
            </w:r>
          </w:p>
          <w:p w14:paraId="4D177AC3" w14:textId="77777777" w:rsidR="005C5482" w:rsidRPr="00C16607" w:rsidRDefault="005C5482" w:rsidP="00BD0CFB">
            <w:pPr>
              <w:pStyle w:val="a0"/>
              <w:numPr>
                <w:ilvl w:val="0"/>
                <w:numId w:val="39"/>
              </w:numPr>
              <w:spacing w:before="120"/>
              <w:rPr>
                <w:rFonts w:eastAsia="Batang"/>
                <w:noProof/>
                <w:szCs w:val="20"/>
                <w:lang w:val="en-GB"/>
              </w:rPr>
            </w:pPr>
            <w:r w:rsidRPr="00C16607">
              <w:rPr>
                <w:rFonts w:eastAsia="Batang"/>
                <w:noProof/>
                <w:szCs w:val="20"/>
                <w:lang w:val="en-GB"/>
              </w:rPr>
              <w:t>When the Rx UE received a signal associated with the unicast link, no support of IS/OOS indication to upper layer at the Rx UE</w:t>
            </w:r>
          </w:p>
          <w:p w14:paraId="18CD704C" w14:textId="77777777" w:rsidR="005C5482" w:rsidRPr="00C16607" w:rsidRDefault="005C5482">
            <w:pPr>
              <w:pStyle w:val="a0"/>
              <w:numPr>
                <w:ilvl w:val="0"/>
                <w:numId w:val="39"/>
              </w:numPr>
              <w:spacing w:before="120"/>
              <w:rPr>
                <w:rFonts w:eastAsia="Batang"/>
                <w:noProof/>
                <w:szCs w:val="20"/>
                <w:lang w:val="en-GB"/>
              </w:rPr>
            </w:pPr>
            <w:r w:rsidRPr="00C16607">
              <w:rPr>
                <w:rFonts w:eastAsia="Batang"/>
                <w:noProof/>
                <w:szCs w:val="20"/>
                <w:lang w:val="en-GB"/>
              </w:rPr>
              <w:t>When the Rx UE received no signal associated with the unicast link during an RLM indication period, no indication to upper layer at the Rx UE</w:t>
            </w:r>
          </w:p>
          <w:p w14:paraId="1C59C4D7" w14:textId="77777777" w:rsidR="005C5482" w:rsidRPr="00C16607" w:rsidRDefault="005C5482">
            <w:pPr>
              <w:pStyle w:val="a0"/>
              <w:spacing w:before="120"/>
              <w:rPr>
                <w:rFonts w:eastAsia="Batang"/>
                <w:noProof/>
                <w:szCs w:val="20"/>
                <w:lang w:val="en-GB"/>
              </w:rPr>
            </w:pPr>
            <w:r w:rsidRPr="00C16607">
              <w:rPr>
                <w:rFonts w:eastAsia="Batang"/>
                <w:noProof/>
                <w:szCs w:val="20"/>
                <w:lang w:val="en-GB"/>
              </w:rPr>
              <w:t xml:space="preserve">Send an LS to RAN2 to inform the above agreements </w:t>
            </w:r>
            <w:r w:rsidRPr="00C16607">
              <w:rPr>
                <w:rFonts w:eastAsia="Batang"/>
                <w:b/>
                <w:bCs/>
                <w:noProof/>
                <w:szCs w:val="20"/>
                <w:lang w:val="en-GB"/>
              </w:rPr>
              <w:t>R1-1911689</w:t>
            </w:r>
            <w:r w:rsidRPr="00C16607">
              <w:rPr>
                <w:rFonts w:eastAsia="Batang"/>
                <w:noProof/>
                <w:szCs w:val="20"/>
                <w:lang w:val="en-GB"/>
              </w:rPr>
              <w:t xml:space="preserve"> – Moonil (IDC). In the LS, to add:</w:t>
            </w:r>
          </w:p>
          <w:p w14:paraId="3AE12C8B" w14:textId="77777777" w:rsidR="005C5482" w:rsidRPr="00C16607" w:rsidRDefault="005C5482">
            <w:pPr>
              <w:pStyle w:val="a0"/>
              <w:spacing w:before="120"/>
              <w:rPr>
                <w:rFonts w:eastAsia="Batang"/>
                <w:noProof/>
                <w:szCs w:val="20"/>
                <w:lang w:val="en-GB"/>
              </w:rPr>
            </w:pPr>
            <w:r w:rsidRPr="00C16607">
              <w:rPr>
                <w:rFonts w:eastAsia="Batang"/>
                <w:noProof/>
                <w:szCs w:val="20"/>
                <w:lang w:val="en-GB"/>
              </w:rPr>
              <w:t xml:space="preserve">“RAN1 is still discussing the IS/OOS indication from the Tx UE perspective”. </w:t>
            </w:r>
          </w:p>
          <w:p w14:paraId="3F904EFC" w14:textId="2202CCDF" w:rsidR="00C44F50" w:rsidRPr="00DD72FD" w:rsidRDefault="005C5482" w:rsidP="00520992">
            <w:pPr>
              <w:pStyle w:val="a0"/>
              <w:spacing w:before="120"/>
              <w:rPr>
                <w:rFonts w:eastAsiaTheme="minorEastAsia"/>
                <w:noProof/>
                <w:szCs w:val="20"/>
                <w:lang w:eastAsia="zh-CN"/>
              </w:rPr>
            </w:pPr>
            <w:r w:rsidRPr="00C16607">
              <w:rPr>
                <w:rFonts w:eastAsia="Batang"/>
                <w:noProof/>
                <w:szCs w:val="20"/>
                <w:lang w:val="en-GB"/>
              </w:rPr>
              <w:t xml:space="preserve">The draft LS is </w:t>
            </w:r>
            <w:r w:rsidRPr="005C5482">
              <w:rPr>
                <w:rFonts w:eastAsia="Batang"/>
                <w:noProof/>
                <w:szCs w:val="20"/>
                <w:highlight w:val="green"/>
                <w:lang w:val="en-GB"/>
              </w:rPr>
              <w:t>approved</w:t>
            </w:r>
            <w:r w:rsidRPr="00C16607">
              <w:rPr>
                <w:rFonts w:eastAsia="Batang"/>
                <w:noProof/>
                <w:szCs w:val="20"/>
                <w:lang w:val="en-GB"/>
              </w:rPr>
              <w:t xml:space="preserve"> with final LS in </w:t>
            </w:r>
            <w:r w:rsidRPr="005C5482">
              <w:rPr>
                <w:rFonts w:eastAsia="Batang"/>
                <w:noProof/>
                <w:szCs w:val="20"/>
                <w:highlight w:val="green"/>
                <w:lang w:val="en-GB"/>
              </w:rPr>
              <w:t>R1-1911699</w:t>
            </w:r>
            <w:r w:rsidRPr="00C16607">
              <w:rPr>
                <w:rFonts w:eastAsia="Batang"/>
                <w:noProof/>
                <w:szCs w:val="20"/>
                <w:lang w:val="en-GB"/>
              </w:rPr>
              <w:t xml:space="preserve">. </w:t>
            </w:r>
          </w:p>
        </w:tc>
      </w:tr>
    </w:tbl>
    <w:p w14:paraId="4CE83068" w14:textId="54E19490" w:rsidR="000C19F7" w:rsidRPr="00924C34" w:rsidRDefault="000C19F7" w:rsidP="008C11CD">
      <w:pPr>
        <w:pStyle w:val="a0"/>
        <w:spacing w:before="120"/>
        <w:rPr>
          <w:rFonts w:eastAsiaTheme="minorEastAsia"/>
          <w:lang w:eastAsia="zh-CN"/>
        </w:rPr>
      </w:pPr>
      <w:r w:rsidRPr="00924C34">
        <w:rPr>
          <w:rFonts w:eastAsiaTheme="minorEastAsia"/>
          <w:lang w:eastAsia="zh-CN"/>
        </w:rPr>
        <w:t xml:space="preserve">In this contribution, we provide our </w:t>
      </w:r>
      <w:r w:rsidR="00654F07" w:rsidRPr="00924C34">
        <w:rPr>
          <w:rFonts w:eastAsiaTheme="minorEastAsia"/>
          <w:lang w:eastAsia="zh-CN"/>
        </w:rPr>
        <w:t>view</w:t>
      </w:r>
      <w:r w:rsidRPr="00924C34">
        <w:rPr>
          <w:rFonts w:eastAsiaTheme="minorEastAsia"/>
          <w:lang w:eastAsia="zh-CN"/>
        </w:rPr>
        <w:t xml:space="preserve"> on the</w:t>
      </w:r>
      <w:r w:rsidR="000D435D" w:rsidRPr="00924C34">
        <w:rPr>
          <w:rFonts w:eastAsiaTheme="minorEastAsia"/>
          <w:lang w:eastAsia="zh-CN"/>
        </w:rPr>
        <w:t xml:space="preserve"> </w:t>
      </w:r>
      <w:r w:rsidR="00866BA3" w:rsidRPr="00924C34">
        <w:rPr>
          <w:rFonts w:eastAsiaTheme="minorEastAsia"/>
          <w:lang w:eastAsia="zh-CN"/>
        </w:rPr>
        <w:t xml:space="preserve">remaining </w:t>
      </w:r>
      <w:r w:rsidR="005C5482" w:rsidRPr="005C5482">
        <w:rPr>
          <w:rFonts w:eastAsiaTheme="minorEastAsia"/>
          <w:lang w:eastAsia="zh-CN"/>
        </w:rPr>
        <w:t xml:space="preserve">aspects </w:t>
      </w:r>
      <w:r w:rsidR="00BD0CFB">
        <w:rPr>
          <w:rFonts w:eastAsiaTheme="minorEastAsia"/>
          <w:lang w:eastAsia="zh-CN"/>
        </w:rPr>
        <w:t>of</w:t>
      </w:r>
      <w:r w:rsidR="00BD0CFB" w:rsidRPr="005C5482">
        <w:rPr>
          <w:rFonts w:eastAsiaTheme="minorEastAsia"/>
          <w:lang w:eastAsia="zh-CN"/>
        </w:rPr>
        <w:t xml:space="preserve"> </w:t>
      </w:r>
      <w:r w:rsidR="005C5482" w:rsidRPr="005C5482">
        <w:rPr>
          <w:rFonts w:eastAsiaTheme="minorEastAsia"/>
          <w:lang w:eastAsia="zh-CN"/>
        </w:rPr>
        <w:t>NR V2X</w:t>
      </w:r>
      <w:r w:rsidRPr="00924C34">
        <w:rPr>
          <w:rFonts w:eastAsiaTheme="minorEastAsia"/>
          <w:lang w:eastAsia="zh-CN"/>
        </w:rPr>
        <w:t>.</w:t>
      </w:r>
    </w:p>
    <w:p w14:paraId="56E92435" w14:textId="77777777" w:rsidR="00D63DA8" w:rsidRPr="00924C34" w:rsidRDefault="00D63DA8" w:rsidP="000C19F7">
      <w:pPr>
        <w:pStyle w:val="a0"/>
        <w:spacing w:before="120"/>
        <w:rPr>
          <w:rFonts w:eastAsiaTheme="minorEastAsia"/>
          <w:lang w:eastAsia="zh-CN"/>
        </w:rPr>
      </w:pPr>
    </w:p>
    <w:p w14:paraId="7807B4F3" w14:textId="3C77A908" w:rsidR="00B5316E" w:rsidRPr="00924C34"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Discussion</w:t>
      </w:r>
      <w:r w:rsidR="00651088" w:rsidRPr="00924C34" w:rsidDel="00651088">
        <w:rPr>
          <w:rFonts w:ascii="Arial" w:eastAsia="宋体" w:hAnsi="Arial" w:cs="Times New Roman"/>
          <w:kern w:val="0"/>
          <w:sz w:val="36"/>
          <w:szCs w:val="20"/>
          <w:lang w:eastAsia="zh-CN"/>
        </w:rPr>
        <w:t xml:space="preserve"> </w:t>
      </w:r>
    </w:p>
    <w:p w14:paraId="54C44678" w14:textId="7B36DAA1" w:rsidR="00EB429C" w:rsidRDefault="00EB429C" w:rsidP="00805D1A">
      <w:pPr>
        <w:pStyle w:val="a0"/>
        <w:spacing w:before="120"/>
        <w:rPr>
          <w:rFonts w:eastAsia="Batang"/>
          <w:szCs w:val="20"/>
          <w:lang w:eastAsia="x-none"/>
        </w:rPr>
      </w:pPr>
      <w:r>
        <w:rPr>
          <w:rFonts w:eastAsia="Batang"/>
          <w:szCs w:val="20"/>
          <w:lang w:eastAsia="x-none"/>
        </w:rPr>
        <w:t xml:space="preserve">RAN2 has agreed to support </w:t>
      </w:r>
      <w:r w:rsidRPr="00EB429C">
        <w:rPr>
          <w:rFonts w:eastAsia="Batang"/>
          <w:szCs w:val="20"/>
          <w:lang w:eastAsia="x-none"/>
        </w:rPr>
        <w:t xml:space="preserve">SL RLM/RLF </w:t>
      </w:r>
      <w:r>
        <w:rPr>
          <w:rFonts w:eastAsia="Batang"/>
          <w:szCs w:val="20"/>
          <w:lang w:eastAsia="x-none"/>
        </w:rPr>
        <w:t xml:space="preserve">based on </w:t>
      </w:r>
      <w:r w:rsidRPr="00924C34">
        <w:rPr>
          <w:rFonts w:eastAsia="Batang"/>
          <w:szCs w:val="20"/>
          <w:lang w:eastAsia="zh-CN"/>
        </w:rPr>
        <w:t>in-sync</w:t>
      </w:r>
      <w:r>
        <w:rPr>
          <w:rFonts w:eastAsia="Batang"/>
          <w:szCs w:val="20"/>
          <w:lang w:eastAsia="zh-CN"/>
        </w:rPr>
        <w:t xml:space="preserve"> (IS)</w:t>
      </w:r>
      <w:r w:rsidRPr="00924C34">
        <w:rPr>
          <w:rFonts w:eastAsia="Batang"/>
          <w:szCs w:val="20"/>
          <w:lang w:eastAsia="zh-CN"/>
        </w:rPr>
        <w:t xml:space="preserve"> / out-of-sync</w:t>
      </w:r>
      <w:r>
        <w:rPr>
          <w:rFonts w:eastAsia="Batang"/>
          <w:szCs w:val="20"/>
          <w:lang w:eastAsia="zh-CN"/>
        </w:rPr>
        <w:t xml:space="preserve"> (OOS) </w:t>
      </w:r>
      <w:r w:rsidR="00C16607">
        <w:rPr>
          <w:rFonts w:eastAsia="Batang"/>
          <w:szCs w:val="20"/>
          <w:lang w:eastAsia="zh-CN"/>
        </w:rPr>
        <w:fldChar w:fldCharType="begin"/>
      </w:r>
      <w:r w:rsidR="00C16607">
        <w:rPr>
          <w:rFonts w:eastAsia="Batang"/>
          <w:szCs w:val="20"/>
          <w:lang w:eastAsia="zh-CN"/>
        </w:rPr>
        <w:instrText xml:space="preserve"> REF _Ref23866742 \r \h </w:instrText>
      </w:r>
      <w:r w:rsidR="00C16607">
        <w:rPr>
          <w:rFonts w:eastAsia="Batang"/>
          <w:szCs w:val="20"/>
          <w:lang w:eastAsia="zh-CN"/>
        </w:rPr>
      </w:r>
      <w:r w:rsidR="00C16607">
        <w:rPr>
          <w:rFonts w:eastAsia="Batang"/>
          <w:szCs w:val="20"/>
          <w:lang w:eastAsia="zh-CN"/>
        </w:rPr>
        <w:fldChar w:fldCharType="separate"/>
      </w:r>
      <w:r w:rsidR="00E73C06">
        <w:rPr>
          <w:rFonts w:eastAsia="Batang"/>
          <w:szCs w:val="20"/>
          <w:lang w:eastAsia="zh-CN"/>
        </w:rPr>
        <w:t>[3]</w:t>
      </w:r>
      <w:r w:rsidR="00C16607">
        <w:rPr>
          <w:rFonts w:eastAsia="Batang"/>
          <w:szCs w:val="20"/>
          <w:lang w:eastAsia="zh-CN"/>
        </w:rPr>
        <w:fldChar w:fldCharType="end"/>
      </w:r>
      <w:r>
        <w:rPr>
          <w:rFonts w:eastAsia="Batang"/>
          <w:szCs w:val="20"/>
          <w:lang w:eastAsia="x-none"/>
        </w:rPr>
        <w:t xml:space="preserve">, and has the following agreement for RLM and link </w:t>
      </w:r>
      <w:r w:rsidR="00175587">
        <w:rPr>
          <w:rFonts w:eastAsia="Batang"/>
          <w:szCs w:val="20"/>
          <w:lang w:eastAsia="x-none"/>
        </w:rPr>
        <w:t>management</w:t>
      </w:r>
      <w:r>
        <w:rPr>
          <w:rFonts w:eastAsia="Batang"/>
          <w:szCs w:val="20"/>
          <w:lang w:eastAsia="x-none"/>
        </w:rPr>
        <w:t xml:space="preserve"> </w:t>
      </w:r>
      <w:r w:rsidR="00C16607">
        <w:rPr>
          <w:rFonts w:eastAsia="Batang"/>
          <w:szCs w:val="20"/>
          <w:lang w:eastAsia="x-none"/>
        </w:rPr>
        <w:fldChar w:fldCharType="begin"/>
      </w:r>
      <w:r w:rsidR="00C16607">
        <w:rPr>
          <w:rFonts w:eastAsia="Batang"/>
          <w:szCs w:val="20"/>
          <w:lang w:eastAsia="x-none"/>
        </w:rPr>
        <w:instrText xml:space="preserve"> REF _Ref23866653 \r \h </w:instrText>
      </w:r>
      <w:r w:rsidR="00C16607">
        <w:rPr>
          <w:rFonts w:eastAsia="Batang"/>
          <w:szCs w:val="20"/>
          <w:lang w:eastAsia="x-none"/>
        </w:rPr>
      </w:r>
      <w:r w:rsidR="00C16607">
        <w:rPr>
          <w:rFonts w:eastAsia="Batang"/>
          <w:szCs w:val="20"/>
          <w:lang w:eastAsia="x-none"/>
        </w:rPr>
        <w:fldChar w:fldCharType="separate"/>
      </w:r>
      <w:r w:rsidR="00E73C06">
        <w:rPr>
          <w:rFonts w:eastAsia="Batang"/>
          <w:szCs w:val="20"/>
          <w:lang w:eastAsia="x-none"/>
        </w:rPr>
        <w:t>[4]</w:t>
      </w:r>
      <w:r w:rsidR="00C16607">
        <w:rPr>
          <w:rFonts w:eastAsia="Batang"/>
          <w:szCs w:val="20"/>
          <w:lang w:eastAsia="x-none"/>
        </w:rPr>
        <w:fldChar w:fldCharType="end"/>
      </w:r>
      <w:r>
        <w:rPr>
          <w:rFonts w:eastAsia="Batang"/>
          <w:szCs w:val="20"/>
          <w:lang w:eastAsia="x-none"/>
        </w:rPr>
        <w:t>:</w:t>
      </w:r>
    </w:p>
    <w:tbl>
      <w:tblPr>
        <w:tblStyle w:val="a8"/>
        <w:tblW w:w="0" w:type="auto"/>
        <w:tblLook w:val="04A0" w:firstRow="1" w:lastRow="0" w:firstColumn="1" w:lastColumn="0" w:noHBand="0" w:noVBand="1"/>
      </w:tblPr>
      <w:tblGrid>
        <w:gridCol w:w="9019"/>
      </w:tblGrid>
      <w:tr w:rsidR="00EB429C" w14:paraId="0E8694E8" w14:textId="77777777" w:rsidTr="00EB429C">
        <w:tc>
          <w:tcPr>
            <w:tcW w:w="9019" w:type="dxa"/>
          </w:tcPr>
          <w:p w14:paraId="6DB0CE44" w14:textId="77777777" w:rsidR="00EB429C" w:rsidRPr="00EB429C" w:rsidRDefault="00EB429C" w:rsidP="00EB429C">
            <w:pPr>
              <w:pStyle w:val="a0"/>
              <w:spacing w:before="120"/>
              <w:rPr>
                <w:rFonts w:eastAsia="Batang"/>
                <w:szCs w:val="20"/>
                <w:lang w:eastAsia="x-none"/>
              </w:rPr>
            </w:pPr>
            <w:r w:rsidRPr="00EB429C">
              <w:rPr>
                <w:rFonts w:eastAsia="Batang"/>
                <w:szCs w:val="20"/>
                <w:lang w:eastAsia="x-none"/>
              </w:rPr>
              <w:t xml:space="preserve">Agreements on SL RLM/RLF: </w:t>
            </w:r>
          </w:p>
          <w:p w14:paraId="32E5F1A0" w14:textId="4F94339E"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In case of SL RLC AM, RLF declaration is triggered by indication from RLC that the maximum number of retransmissions has been reached.</w:t>
            </w:r>
          </w:p>
          <w:p w14:paraId="3A7368C2" w14:textId="0FEC18C0"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RLF triggering condition based on indication by physical layer is supported (pending RAN1/RAN4 progresses on the topic).</w:t>
            </w:r>
          </w:p>
          <w:p w14:paraId="7886A7F3" w14:textId="29232172"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The RLM/RLF procedure only apply to NR SL unicast.</w:t>
            </w:r>
          </w:p>
          <w:p w14:paraId="60E60E6F" w14:textId="00DAD6E5"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In case of RRC_CONNECTED/INACTIVE/RRC_IDLE/Out-of-coverage UEs, upon SL RLF declaration (e.g., expiring of timer T310) the UE releases the PC5-RRC connection immediately and sends an indication to upper layers.</w:t>
            </w:r>
          </w:p>
          <w:p w14:paraId="74C4AD96" w14:textId="2209607A"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14:paraId="38443799" w14:textId="6D339915"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Measured results is not included in Sidelink UE Information at RLF.</w:t>
            </w:r>
          </w:p>
          <w:p w14:paraId="2C15B5D6" w14:textId="5F6FE308" w:rsidR="00EB429C" w:rsidRP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lastRenderedPageBreak/>
              <w:t>A new timer (e.g., similar to T310) is specified for SL RLF handling (pending RAN1/RAN4 progresses on the topic).</w:t>
            </w:r>
          </w:p>
          <w:p w14:paraId="0027B63B" w14:textId="3B3DA035" w:rsidR="00EB429C" w:rsidRDefault="00EB429C" w:rsidP="00C16607">
            <w:pPr>
              <w:pStyle w:val="a0"/>
              <w:numPr>
                <w:ilvl w:val="0"/>
                <w:numId w:val="40"/>
              </w:numPr>
              <w:spacing w:before="120"/>
              <w:rPr>
                <w:rFonts w:eastAsia="Batang"/>
                <w:szCs w:val="20"/>
                <w:lang w:eastAsia="x-none"/>
              </w:rPr>
            </w:pPr>
            <w:r w:rsidRPr="00EB429C">
              <w:rPr>
                <w:rFonts w:eastAsia="Batang"/>
                <w:szCs w:val="20"/>
                <w:lang w:eastAsia="x-none"/>
              </w:rPr>
              <w:t>No need to specify a release procedure over the PC5-RRC at least at RLF.</w:t>
            </w:r>
          </w:p>
        </w:tc>
      </w:tr>
    </w:tbl>
    <w:p w14:paraId="08D03DBE" w14:textId="6D0D2BB5" w:rsidR="00EB429C" w:rsidRDefault="00EB429C" w:rsidP="00805D1A">
      <w:pPr>
        <w:pStyle w:val="a0"/>
        <w:spacing w:before="120"/>
        <w:rPr>
          <w:rFonts w:eastAsia="Batang"/>
          <w:szCs w:val="20"/>
          <w:lang w:eastAsia="x-none"/>
        </w:rPr>
      </w:pPr>
      <w:r>
        <w:rPr>
          <w:rFonts w:eastAsia="Batang"/>
          <w:szCs w:val="20"/>
          <w:lang w:eastAsia="x-none"/>
        </w:rPr>
        <w:lastRenderedPageBreak/>
        <w:t xml:space="preserve">RAN2 has agreed to support both AM and </w:t>
      </w:r>
      <w:r w:rsidR="00BD0CFB">
        <w:rPr>
          <w:rFonts w:eastAsia="Batang"/>
          <w:szCs w:val="20"/>
          <w:lang w:eastAsia="x-none"/>
        </w:rPr>
        <w:t xml:space="preserve">UM </w:t>
      </w:r>
      <w:r>
        <w:rPr>
          <w:rFonts w:eastAsia="Batang"/>
          <w:szCs w:val="20"/>
          <w:lang w:eastAsia="x-none"/>
        </w:rPr>
        <w:t>mode</w:t>
      </w:r>
      <w:r w:rsidR="00780D0B">
        <w:rPr>
          <w:rFonts w:eastAsia="Batang"/>
          <w:szCs w:val="20"/>
          <w:lang w:eastAsia="x-none"/>
        </w:rPr>
        <w:t>s</w:t>
      </w:r>
      <w:r>
        <w:rPr>
          <w:rFonts w:eastAsia="Batang"/>
          <w:szCs w:val="20"/>
          <w:lang w:eastAsia="x-none"/>
        </w:rPr>
        <w:t xml:space="preserve"> for PC5 unicast transmission. For AM mode, the </w:t>
      </w:r>
      <w:r w:rsidRPr="002E2A26">
        <w:rPr>
          <w:rFonts w:eastAsia="Batang"/>
          <w:szCs w:val="20"/>
          <w:lang w:eastAsia="x-none"/>
        </w:rPr>
        <w:t>conventional</w:t>
      </w:r>
      <w:r>
        <w:rPr>
          <w:rFonts w:eastAsia="Batang"/>
          <w:szCs w:val="20"/>
          <w:lang w:eastAsia="x-none"/>
        </w:rPr>
        <w:t xml:space="preserve"> RLM </w:t>
      </w:r>
      <w:r w:rsidR="00175587">
        <w:rPr>
          <w:rFonts w:eastAsia="Batang"/>
          <w:szCs w:val="20"/>
          <w:lang w:eastAsia="x-none"/>
        </w:rPr>
        <w:t>mechanism</w:t>
      </w:r>
      <w:r>
        <w:rPr>
          <w:rFonts w:eastAsia="Batang"/>
          <w:szCs w:val="20"/>
          <w:lang w:eastAsia="x-none"/>
        </w:rPr>
        <w:t xml:space="preserve"> </w:t>
      </w:r>
      <w:r w:rsidRPr="00924C34">
        <w:rPr>
          <w:rFonts w:eastAsia="宋体"/>
          <w:szCs w:val="20"/>
          <w:lang w:eastAsia="zh-CN"/>
        </w:rPr>
        <w:t>(i.e.</w:t>
      </w:r>
      <w:r>
        <w:rPr>
          <w:rFonts w:eastAsia="宋体"/>
          <w:szCs w:val="20"/>
          <w:lang w:eastAsia="zh-CN"/>
        </w:rPr>
        <w:t>,</w:t>
      </w:r>
      <w:r w:rsidRPr="00924C34">
        <w:rPr>
          <w:rFonts w:eastAsia="宋体"/>
          <w:szCs w:val="20"/>
          <w:lang w:eastAsia="zh-CN"/>
        </w:rPr>
        <w:t xml:space="preserve"> </w:t>
      </w:r>
      <w:r>
        <w:rPr>
          <w:rFonts w:eastAsia="宋体"/>
          <w:szCs w:val="20"/>
          <w:lang w:eastAsia="zh-CN"/>
        </w:rPr>
        <w:t xml:space="preserve">the </w:t>
      </w:r>
      <w:r w:rsidRPr="00924C34">
        <w:t>maximum nu</w:t>
      </w:r>
      <w:r>
        <w:t>mber of RLC retransmissions) can</w:t>
      </w:r>
      <w:r w:rsidRPr="00924C34">
        <w:t xml:space="preserve"> be reused in sidelink</w:t>
      </w:r>
      <w:r>
        <w:t xml:space="preserve"> according to the above agreement</w:t>
      </w:r>
      <w:r>
        <w:rPr>
          <w:rFonts w:eastAsia="Batang"/>
          <w:szCs w:val="20"/>
          <w:lang w:eastAsia="x-none"/>
        </w:rPr>
        <w:t>. However, it is not applicable to UM mode because no RLC retransmission is used for UM mode.</w:t>
      </w:r>
      <w:r w:rsidR="00EA775A">
        <w:rPr>
          <w:rFonts w:eastAsia="Batang"/>
          <w:szCs w:val="20"/>
          <w:lang w:eastAsia="x-none"/>
        </w:rPr>
        <w:t xml:space="preserve"> </w:t>
      </w:r>
    </w:p>
    <w:p w14:paraId="6B1B113B" w14:textId="15849FDE" w:rsidR="00EA775A" w:rsidRDefault="003923F9" w:rsidP="00805D1A">
      <w:pPr>
        <w:pStyle w:val="a0"/>
        <w:spacing w:before="120"/>
        <w:rPr>
          <w:rFonts w:eastAsia="Batang"/>
          <w:szCs w:val="20"/>
          <w:lang w:eastAsia="x-none"/>
        </w:rPr>
      </w:pPr>
      <w:r>
        <w:rPr>
          <w:rFonts w:eastAsia="Batang"/>
          <w:szCs w:val="20"/>
          <w:lang w:eastAsia="x-none"/>
        </w:rPr>
        <w:t>Given the current situation in RAN1</w:t>
      </w:r>
      <w:r w:rsidR="00780D0B">
        <w:rPr>
          <w:rFonts w:eastAsia="Batang"/>
          <w:szCs w:val="20"/>
          <w:lang w:eastAsia="x-none"/>
        </w:rPr>
        <w:t xml:space="preserve"> </w:t>
      </w:r>
      <w:r w:rsidR="00EA775A">
        <w:rPr>
          <w:rFonts w:eastAsia="Batang"/>
          <w:szCs w:val="20"/>
          <w:lang w:eastAsia="x-none"/>
        </w:rPr>
        <w:t xml:space="preserve">that no </w:t>
      </w:r>
      <w:r w:rsidR="00EA775A" w:rsidRPr="00924C34">
        <w:rPr>
          <w:rFonts w:eastAsia="Batang"/>
          <w:szCs w:val="20"/>
          <w:lang w:eastAsia="zh-CN"/>
        </w:rPr>
        <w:t>in-sync</w:t>
      </w:r>
      <w:r w:rsidR="00EA775A">
        <w:rPr>
          <w:rFonts w:eastAsia="Batang"/>
          <w:szCs w:val="20"/>
          <w:lang w:eastAsia="zh-CN"/>
        </w:rPr>
        <w:t xml:space="preserve"> (IS)</w:t>
      </w:r>
      <w:r w:rsidR="00EA775A" w:rsidRPr="00924C34">
        <w:rPr>
          <w:rFonts w:eastAsia="Batang"/>
          <w:szCs w:val="20"/>
          <w:lang w:eastAsia="zh-CN"/>
        </w:rPr>
        <w:t xml:space="preserve"> / out-of-sync</w:t>
      </w:r>
      <w:r w:rsidR="00EA775A">
        <w:rPr>
          <w:rFonts w:eastAsia="Batang"/>
          <w:szCs w:val="20"/>
          <w:lang w:eastAsia="zh-CN"/>
        </w:rPr>
        <w:t xml:space="preserve"> (OOS) </w:t>
      </w:r>
      <w:r w:rsidR="00EA775A">
        <w:rPr>
          <w:rFonts w:eastAsia="Batang"/>
          <w:szCs w:val="20"/>
          <w:lang w:eastAsia="x-none"/>
        </w:rPr>
        <w:t xml:space="preserve">indication to upper layer is supported at the Rx UE, in order to facilitate the RLM/RLF framework of RAN2 and avoid a re-design of PC5 link </w:t>
      </w:r>
      <w:r w:rsidR="00175587">
        <w:rPr>
          <w:rFonts w:eastAsia="Batang"/>
          <w:szCs w:val="20"/>
          <w:lang w:eastAsia="x-none"/>
        </w:rPr>
        <w:t>management</w:t>
      </w:r>
      <w:r w:rsidR="00EA775A">
        <w:rPr>
          <w:rFonts w:eastAsia="Batang"/>
          <w:szCs w:val="20"/>
          <w:lang w:eastAsia="x-none"/>
        </w:rPr>
        <w:t xml:space="preserve"> in this late stage, it is beneficial to support </w:t>
      </w:r>
      <w:r w:rsidR="00EA775A" w:rsidRPr="0016223F">
        <w:rPr>
          <w:rFonts w:eastAsia="Batang"/>
          <w:noProof/>
          <w:szCs w:val="20"/>
          <w:lang w:val="en-GB"/>
        </w:rPr>
        <w:t>IS/OOS indication from the Tx UE perspective</w:t>
      </w:r>
      <w:r w:rsidR="00EA775A">
        <w:rPr>
          <w:rFonts w:eastAsia="Batang"/>
          <w:noProof/>
          <w:szCs w:val="20"/>
          <w:lang w:val="en-GB"/>
        </w:rPr>
        <w:t>.</w:t>
      </w:r>
    </w:p>
    <w:p w14:paraId="3E18E659" w14:textId="2D529EF7" w:rsidR="00805D1A" w:rsidRPr="00924C34" w:rsidRDefault="00805D1A" w:rsidP="00805D1A">
      <w:pPr>
        <w:pStyle w:val="a5"/>
        <w:jc w:val="both"/>
        <w:rPr>
          <w:i/>
        </w:rPr>
      </w:pPr>
      <w:bookmarkStart w:id="2" w:name="_Ref6943509"/>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E73C06">
        <w:rPr>
          <w:i/>
          <w:noProof/>
          <w:u w:val="single"/>
        </w:rPr>
        <w:t>1</w:t>
      </w:r>
      <w:r w:rsidRPr="00924C34">
        <w:rPr>
          <w:i/>
          <w:u w:val="single"/>
        </w:rPr>
        <w:fldChar w:fldCharType="end"/>
      </w:r>
      <w:r w:rsidRPr="00924C34">
        <w:rPr>
          <w:i/>
        </w:rPr>
        <w:t xml:space="preserve">: </w:t>
      </w:r>
      <w:r w:rsidR="003923F9">
        <w:rPr>
          <w:i/>
        </w:rPr>
        <w:t xml:space="preserve">IS/OOS indication to </w:t>
      </w:r>
      <w:r w:rsidR="003923F9" w:rsidRPr="003923F9">
        <w:rPr>
          <w:i/>
        </w:rPr>
        <w:t>upper layer</w:t>
      </w:r>
      <w:r w:rsidR="003923F9">
        <w:rPr>
          <w:i/>
        </w:rPr>
        <w:t xml:space="preserve"> at the </w:t>
      </w:r>
      <w:proofErr w:type="spellStart"/>
      <w:r w:rsidR="003923F9">
        <w:rPr>
          <w:i/>
        </w:rPr>
        <w:t>Tx</w:t>
      </w:r>
      <w:proofErr w:type="spellEnd"/>
      <w:r w:rsidR="003923F9">
        <w:rPr>
          <w:i/>
        </w:rPr>
        <w:t xml:space="preserve"> UE perspective is supported for RLM</w:t>
      </w:r>
      <w:r w:rsidRPr="00924C34">
        <w:rPr>
          <w:i/>
        </w:rPr>
        <w:t>.</w:t>
      </w:r>
      <w:bookmarkEnd w:id="2"/>
    </w:p>
    <w:p w14:paraId="7D34E740" w14:textId="77777777" w:rsidR="00A21907" w:rsidRPr="00924C34" w:rsidRDefault="00A21907" w:rsidP="008C11CD">
      <w:pPr>
        <w:pStyle w:val="a0"/>
        <w:spacing w:before="120"/>
        <w:rPr>
          <w:rFonts w:eastAsia="Batang"/>
          <w:szCs w:val="20"/>
          <w:lang w:eastAsia="x-none"/>
        </w:rPr>
      </w:pPr>
    </w:p>
    <w:p w14:paraId="3F2B8A29" w14:textId="3AA07E7D" w:rsidR="003923F9" w:rsidRDefault="003923F9" w:rsidP="00EA775A">
      <w:pPr>
        <w:pStyle w:val="a0"/>
        <w:spacing w:before="120"/>
        <w:rPr>
          <w:rFonts w:eastAsia="Batang"/>
          <w:szCs w:val="20"/>
          <w:lang w:eastAsia="x-none"/>
        </w:rPr>
      </w:pPr>
      <w:r>
        <w:rPr>
          <w:rFonts w:eastAsia="Batang"/>
          <w:szCs w:val="20"/>
          <w:lang w:eastAsia="x-none"/>
        </w:rPr>
        <w:t xml:space="preserve">From the </w:t>
      </w:r>
      <w:proofErr w:type="spellStart"/>
      <w:r>
        <w:rPr>
          <w:rFonts w:eastAsia="Batang"/>
          <w:szCs w:val="20"/>
          <w:lang w:eastAsia="x-none"/>
        </w:rPr>
        <w:t>Tx</w:t>
      </w:r>
      <w:proofErr w:type="spellEnd"/>
      <w:r>
        <w:rPr>
          <w:rFonts w:eastAsia="Batang"/>
          <w:szCs w:val="20"/>
          <w:lang w:eastAsia="x-none"/>
        </w:rPr>
        <w:t xml:space="preserve"> UE perspective, there are two alternatives to derive the IS/OOS indication</w:t>
      </w:r>
      <w:r w:rsidR="00A42282">
        <w:rPr>
          <w:rFonts w:eastAsia="Batang"/>
          <w:szCs w:val="20"/>
          <w:lang w:eastAsia="x-none"/>
        </w:rPr>
        <w:t xml:space="preserve"> requir</w:t>
      </w:r>
      <w:r w:rsidR="00175587">
        <w:rPr>
          <w:rFonts w:eastAsia="Batang"/>
          <w:szCs w:val="20"/>
          <w:lang w:eastAsia="x-none"/>
        </w:rPr>
        <w:t>ing</w:t>
      </w:r>
      <w:r w:rsidR="00A42282">
        <w:rPr>
          <w:rFonts w:eastAsia="Batang"/>
          <w:szCs w:val="20"/>
          <w:lang w:eastAsia="x-none"/>
        </w:rPr>
        <w:t xml:space="preserve"> HARQ feedback</w:t>
      </w:r>
      <w:r w:rsidR="00520992">
        <w:rPr>
          <w:rFonts w:eastAsia="Batang"/>
          <w:szCs w:val="20"/>
          <w:lang w:eastAsia="x-none"/>
        </w:rPr>
        <w:t xml:space="preserve"> to be enabled</w:t>
      </w:r>
      <w:r>
        <w:rPr>
          <w:rFonts w:eastAsia="Batang"/>
          <w:szCs w:val="20"/>
          <w:lang w:eastAsia="x-none"/>
        </w:rPr>
        <w:t>:</w:t>
      </w:r>
    </w:p>
    <w:p w14:paraId="046017D2" w14:textId="61CAEDB1" w:rsidR="003923F9" w:rsidRDefault="003923F9" w:rsidP="00EA775A">
      <w:pPr>
        <w:pStyle w:val="a0"/>
        <w:spacing w:before="120"/>
        <w:rPr>
          <w:rFonts w:eastAsia="Batang"/>
          <w:szCs w:val="20"/>
          <w:lang w:eastAsia="x-none"/>
        </w:rPr>
      </w:pPr>
      <w:r w:rsidRPr="00C16607">
        <w:rPr>
          <w:rFonts w:eastAsia="Batang"/>
          <w:b/>
          <w:szCs w:val="20"/>
          <w:u w:val="single"/>
          <w:lang w:eastAsia="x-none"/>
        </w:rPr>
        <w:t>Alt.1</w:t>
      </w:r>
      <w:r>
        <w:rPr>
          <w:rFonts w:eastAsia="Batang"/>
          <w:szCs w:val="20"/>
          <w:lang w:eastAsia="x-none"/>
        </w:rPr>
        <w:t>: H</w:t>
      </w:r>
      <w:r w:rsidRPr="003923F9">
        <w:rPr>
          <w:rFonts w:eastAsia="Batang"/>
          <w:szCs w:val="20"/>
          <w:lang w:eastAsia="x-none"/>
        </w:rPr>
        <w:t xml:space="preserve">ypothetical </w:t>
      </w:r>
      <w:r>
        <w:rPr>
          <w:rFonts w:eastAsia="Batang"/>
          <w:szCs w:val="20"/>
          <w:lang w:eastAsia="x-none"/>
        </w:rPr>
        <w:t>BLER based on PSFCH</w:t>
      </w:r>
      <w:r w:rsidR="00F53825">
        <w:rPr>
          <w:rFonts w:eastAsia="Batang"/>
          <w:szCs w:val="20"/>
          <w:lang w:eastAsia="x-none"/>
        </w:rPr>
        <w:t xml:space="preserve"> detection</w:t>
      </w:r>
    </w:p>
    <w:p w14:paraId="481B774B" w14:textId="60E49A44" w:rsidR="003923F9" w:rsidRDefault="003923F9" w:rsidP="00EA775A">
      <w:pPr>
        <w:pStyle w:val="a0"/>
        <w:spacing w:before="120"/>
        <w:rPr>
          <w:rFonts w:eastAsia="Batang"/>
          <w:szCs w:val="20"/>
          <w:lang w:eastAsia="x-none"/>
        </w:rPr>
      </w:pPr>
      <w:r w:rsidRPr="00C16607">
        <w:rPr>
          <w:rFonts w:eastAsia="Batang"/>
          <w:b/>
          <w:szCs w:val="20"/>
          <w:u w:val="single"/>
          <w:lang w:eastAsia="x-none"/>
        </w:rPr>
        <w:t>Alt.2</w:t>
      </w:r>
      <w:r>
        <w:rPr>
          <w:rFonts w:eastAsia="Batang"/>
          <w:szCs w:val="20"/>
          <w:lang w:eastAsia="x-none"/>
        </w:rPr>
        <w:t>: IS/OOS based on HARQ feedback</w:t>
      </w:r>
    </w:p>
    <w:p w14:paraId="7FF16BD7" w14:textId="5CF6B1AB" w:rsidR="00FB51C6" w:rsidRPr="00924C34" w:rsidRDefault="00FB51C6" w:rsidP="00DD72FD">
      <w:pPr>
        <w:pStyle w:val="a5"/>
        <w:rPr>
          <w:i/>
          <w:color w:val="000000"/>
        </w:rPr>
      </w:pPr>
      <w:bookmarkStart w:id="3" w:name="_Ref6943472"/>
      <w:r w:rsidRPr="00F00854">
        <w:rPr>
          <w:i/>
          <w:noProof/>
          <w:u w:val="single"/>
        </w:rPr>
        <w:t xml:space="preserve">Observation </w:t>
      </w:r>
      <w:r w:rsidRPr="00F00854">
        <w:rPr>
          <w:i/>
          <w:noProof/>
          <w:u w:val="single"/>
        </w:rPr>
        <w:fldChar w:fldCharType="begin"/>
      </w:r>
      <w:r w:rsidRPr="00F00854">
        <w:rPr>
          <w:i/>
          <w:noProof/>
          <w:u w:val="single"/>
        </w:rPr>
        <w:instrText xml:space="preserve"> SEQ Observation \* ARABIC </w:instrText>
      </w:r>
      <w:r w:rsidRPr="00F00854">
        <w:rPr>
          <w:i/>
          <w:noProof/>
          <w:u w:val="single"/>
        </w:rPr>
        <w:fldChar w:fldCharType="separate"/>
      </w:r>
      <w:r w:rsidR="00E73C06">
        <w:rPr>
          <w:i/>
          <w:noProof/>
          <w:u w:val="single"/>
        </w:rPr>
        <w:t>1</w:t>
      </w:r>
      <w:r w:rsidRPr="00F00854">
        <w:rPr>
          <w:i/>
          <w:noProof/>
          <w:u w:val="single"/>
        </w:rPr>
        <w:fldChar w:fldCharType="end"/>
      </w:r>
      <w:r w:rsidRPr="00B818C6">
        <w:rPr>
          <w:i/>
          <w:noProof/>
        </w:rPr>
        <w:t xml:space="preserve">: </w:t>
      </w:r>
      <w:r w:rsidR="00A42282" w:rsidRPr="00924C34">
        <w:rPr>
          <w:i/>
        </w:rPr>
        <w:t>If</w:t>
      </w:r>
      <w:r w:rsidR="00A42282">
        <w:rPr>
          <w:i/>
        </w:rPr>
        <w:t xml:space="preserve"> HARQ feedback is enabled, there are two alternatives to </w:t>
      </w:r>
      <w:r w:rsidR="00A42282" w:rsidRPr="00A42282">
        <w:rPr>
          <w:i/>
        </w:rPr>
        <w:t>derive the IS/OOS indication</w:t>
      </w:r>
      <w:r w:rsidR="00A42282">
        <w:rPr>
          <w:i/>
        </w:rPr>
        <w:t xml:space="preserve"> from </w:t>
      </w:r>
      <w:proofErr w:type="spellStart"/>
      <w:r w:rsidR="00A42282">
        <w:rPr>
          <w:i/>
        </w:rPr>
        <w:t>Tx</w:t>
      </w:r>
      <w:proofErr w:type="spellEnd"/>
      <w:r w:rsidR="00A42282">
        <w:rPr>
          <w:i/>
        </w:rPr>
        <w:t xml:space="preserve"> UE perspective</w:t>
      </w:r>
      <w:r w:rsidR="00C8533F" w:rsidRPr="00B818C6">
        <w:rPr>
          <w:i/>
          <w:noProof/>
        </w:rPr>
        <w:t xml:space="preserve">: </w:t>
      </w:r>
      <w:r w:rsidR="00C8533F" w:rsidRPr="00B818C6">
        <w:rPr>
          <w:i/>
          <w:noProof/>
        </w:rPr>
        <w:br/>
        <w:t xml:space="preserve">-- </w:t>
      </w:r>
      <w:r w:rsidR="00C8533F" w:rsidRPr="00B818C6">
        <w:rPr>
          <w:i/>
          <w:noProof/>
        </w:rPr>
        <w:tab/>
      </w:r>
      <w:r w:rsidR="00A42282" w:rsidRPr="00A42282">
        <w:rPr>
          <w:i/>
          <w:noProof/>
        </w:rPr>
        <w:t>Hypothetical BLER based on PSFCH</w:t>
      </w:r>
      <w:r w:rsidR="00F53825">
        <w:rPr>
          <w:i/>
          <w:noProof/>
        </w:rPr>
        <w:t xml:space="preserve"> detection</w:t>
      </w:r>
      <w:r w:rsidR="008C6A26">
        <w:rPr>
          <w:rFonts w:asciiTheme="minorEastAsia" w:eastAsiaTheme="minorEastAsia" w:hAnsiTheme="minorEastAsia" w:hint="eastAsia"/>
          <w:i/>
          <w:noProof/>
          <w:lang w:eastAsia="zh-CN"/>
        </w:rPr>
        <w:t>.</w:t>
      </w:r>
      <w:r w:rsidR="00EF760A" w:rsidRPr="00B818C6">
        <w:rPr>
          <w:i/>
          <w:noProof/>
        </w:rPr>
        <w:t xml:space="preserve"> </w:t>
      </w:r>
      <w:r w:rsidR="00C8533F" w:rsidRPr="00B818C6">
        <w:rPr>
          <w:i/>
          <w:noProof/>
        </w:rPr>
        <w:br/>
        <w:t xml:space="preserve">-- </w:t>
      </w:r>
      <w:r w:rsidR="00C8533F" w:rsidRPr="00B818C6">
        <w:rPr>
          <w:i/>
          <w:noProof/>
        </w:rPr>
        <w:tab/>
      </w:r>
      <w:r w:rsidR="00A42282" w:rsidRPr="00A42282">
        <w:rPr>
          <w:i/>
          <w:noProof/>
        </w:rPr>
        <w:t>IS/OOS based on HARQ feedback</w:t>
      </w:r>
      <w:r w:rsidRPr="00B818C6">
        <w:rPr>
          <w:i/>
          <w:noProof/>
          <w:color w:val="000000"/>
        </w:rPr>
        <w:t>.</w:t>
      </w:r>
      <w:bookmarkEnd w:id="3"/>
    </w:p>
    <w:p w14:paraId="2D8DC98C" w14:textId="78A3CEBC" w:rsidR="00C8533F" w:rsidRDefault="00C8533F" w:rsidP="004E4AD0">
      <w:pPr>
        <w:pStyle w:val="a0"/>
        <w:spacing w:before="120"/>
      </w:pPr>
    </w:p>
    <w:p w14:paraId="5FF8F7F2" w14:textId="7F0AE2AE" w:rsidR="00A42282" w:rsidRDefault="00A42282" w:rsidP="00A42282">
      <w:pPr>
        <w:pStyle w:val="a0"/>
        <w:spacing w:before="120"/>
        <w:rPr>
          <w:rFonts w:eastAsia="Batang"/>
          <w:szCs w:val="20"/>
          <w:lang w:eastAsia="x-none"/>
        </w:rPr>
      </w:pPr>
      <w:r>
        <w:rPr>
          <w:rFonts w:eastAsia="Batang"/>
          <w:szCs w:val="20"/>
          <w:lang w:eastAsia="x-none"/>
        </w:rPr>
        <w:t xml:space="preserve">Regarding Alt.1, the hypothetical BLER based on PDCCH can be mostly reused, except that the measurement </w:t>
      </w:r>
      <w:r w:rsidR="00BD0CFB">
        <w:rPr>
          <w:rFonts w:eastAsia="Batang"/>
          <w:szCs w:val="20"/>
          <w:lang w:eastAsia="x-none"/>
        </w:rPr>
        <w:t xml:space="preserve">is </w:t>
      </w:r>
      <w:r>
        <w:rPr>
          <w:rFonts w:eastAsia="Batang"/>
          <w:szCs w:val="20"/>
          <w:lang w:eastAsia="x-none"/>
        </w:rPr>
        <w:t>taken on the PSFCH. Given that currently only format 0 is agreed in sidelink, the measurement can base on the PSFCH sequence. Both ACK and NACK can be used for measurement. An IS indication is generated if the measurement result is better than a threshold, while a</w:t>
      </w:r>
      <w:r w:rsidR="00BD0CFB">
        <w:rPr>
          <w:rFonts w:eastAsia="Batang"/>
          <w:szCs w:val="20"/>
          <w:lang w:eastAsia="x-none"/>
        </w:rPr>
        <w:t>n</w:t>
      </w:r>
      <w:r>
        <w:rPr>
          <w:rFonts w:eastAsia="Batang"/>
          <w:szCs w:val="20"/>
          <w:lang w:eastAsia="x-none"/>
        </w:rPr>
        <w:t xml:space="preserve"> OOS indication is generated if the measurement result is worse than another threshold (including the case of not detectable).</w:t>
      </w:r>
    </w:p>
    <w:p w14:paraId="6D4CF599" w14:textId="5FA72D30" w:rsidR="00A42282" w:rsidRDefault="006378D6" w:rsidP="00A42282">
      <w:pPr>
        <w:pStyle w:val="a0"/>
        <w:spacing w:before="120"/>
        <w:rPr>
          <w:rFonts w:eastAsia="宋体"/>
          <w:szCs w:val="20"/>
          <w:lang w:eastAsia="zh-CN"/>
        </w:rPr>
      </w:pPr>
      <w:r>
        <w:rPr>
          <w:rFonts w:eastAsia="Batang"/>
          <w:szCs w:val="20"/>
          <w:lang w:eastAsia="zh-CN"/>
        </w:rPr>
        <w:t>F</w:t>
      </w:r>
      <w:r w:rsidR="00A42282">
        <w:rPr>
          <w:rFonts w:eastAsia="Batang"/>
          <w:szCs w:val="20"/>
          <w:lang w:eastAsia="zh-CN"/>
        </w:rPr>
        <w:t xml:space="preserve">or Alt.2, a new mechanism based on HARQ feedback should be defined in physical layer. For example, an IS indication is generated if a number of </w:t>
      </w:r>
      <w:r w:rsidR="00A42282">
        <w:rPr>
          <w:rFonts w:eastAsia="宋体"/>
          <w:szCs w:val="20"/>
          <w:lang w:eastAsia="zh-CN"/>
        </w:rPr>
        <w:t xml:space="preserve">consecutive </w:t>
      </w:r>
      <w:r w:rsidR="00A42282" w:rsidRPr="00924C34">
        <w:rPr>
          <w:rFonts w:eastAsia="宋体"/>
          <w:szCs w:val="20"/>
          <w:lang w:eastAsia="zh-CN"/>
        </w:rPr>
        <w:t>ACKs</w:t>
      </w:r>
      <w:r w:rsidR="00A42282">
        <w:rPr>
          <w:rFonts w:eastAsia="宋体"/>
          <w:szCs w:val="20"/>
          <w:lang w:eastAsia="zh-CN"/>
        </w:rPr>
        <w:t xml:space="preserve"> </w:t>
      </w:r>
      <w:r w:rsidR="00ED6C15">
        <w:rPr>
          <w:rFonts w:eastAsia="宋体"/>
          <w:szCs w:val="20"/>
          <w:lang w:eastAsia="zh-CN"/>
        </w:rPr>
        <w:t>are</w:t>
      </w:r>
      <w:r w:rsidR="00BD0CFB">
        <w:rPr>
          <w:rFonts w:eastAsia="宋体"/>
          <w:szCs w:val="20"/>
          <w:lang w:eastAsia="zh-CN"/>
        </w:rPr>
        <w:t xml:space="preserve"> </w:t>
      </w:r>
      <w:r w:rsidR="00A42282">
        <w:rPr>
          <w:rFonts w:eastAsia="宋体"/>
          <w:szCs w:val="20"/>
          <w:lang w:eastAsia="zh-CN"/>
        </w:rPr>
        <w:t>received, while a</w:t>
      </w:r>
      <w:r w:rsidR="00ED6C15">
        <w:rPr>
          <w:rFonts w:eastAsia="宋体"/>
          <w:szCs w:val="20"/>
          <w:lang w:eastAsia="zh-CN"/>
        </w:rPr>
        <w:t>n</w:t>
      </w:r>
      <w:r w:rsidR="00A42282">
        <w:rPr>
          <w:rFonts w:eastAsia="宋体"/>
          <w:szCs w:val="20"/>
          <w:lang w:eastAsia="zh-CN"/>
        </w:rPr>
        <w:t xml:space="preserve"> OOS indication is generated if a number of consecutive N</w:t>
      </w:r>
      <w:r w:rsidR="00A42282" w:rsidRPr="00924C34">
        <w:rPr>
          <w:rFonts w:eastAsia="宋体"/>
          <w:szCs w:val="20"/>
          <w:lang w:eastAsia="zh-CN"/>
        </w:rPr>
        <w:t>ACKs</w:t>
      </w:r>
      <w:r w:rsidR="00A42282">
        <w:rPr>
          <w:rFonts w:eastAsia="宋体"/>
          <w:szCs w:val="20"/>
          <w:lang w:eastAsia="zh-CN"/>
        </w:rPr>
        <w:t xml:space="preserve"> or DTX is counted within a period. </w:t>
      </w:r>
    </w:p>
    <w:p w14:paraId="3C76E3FF" w14:textId="5733EBE1" w:rsidR="00A42282" w:rsidRDefault="00A42282" w:rsidP="00A42282">
      <w:pPr>
        <w:pStyle w:val="a0"/>
        <w:spacing w:before="120"/>
        <w:rPr>
          <w:rFonts w:eastAsia="Batang"/>
          <w:szCs w:val="20"/>
          <w:lang w:eastAsia="zh-CN"/>
        </w:rPr>
      </w:pPr>
      <w:r>
        <w:rPr>
          <w:rFonts w:eastAsia="Batang"/>
          <w:szCs w:val="20"/>
          <w:lang w:eastAsia="zh-CN"/>
        </w:rPr>
        <w:t>It seems that both alternatives can work</w:t>
      </w:r>
      <w:r w:rsidR="006378D6">
        <w:rPr>
          <w:rFonts w:eastAsia="Batang"/>
          <w:szCs w:val="20"/>
          <w:lang w:eastAsia="zh-CN"/>
        </w:rPr>
        <w:t xml:space="preserve"> in this case</w:t>
      </w:r>
      <w:r>
        <w:rPr>
          <w:rFonts w:eastAsia="Batang"/>
          <w:szCs w:val="20"/>
          <w:lang w:eastAsia="zh-CN"/>
        </w:rPr>
        <w:t xml:space="preserve">. </w:t>
      </w:r>
      <w:r w:rsidR="006378D6">
        <w:rPr>
          <w:rFonts w:eastAsia="Batang"/>
          <w:szCs w:val="20"/>
          <w:lang w:eastAsia="zh-CN"/>
        </w:rPr>
        <w:t xml:space="preserve">However, Alt.2 may require larger </w:t>
      </w:r>
      <w:r w:rsidR="00175587">
        <w:rPr>
          <w:rFonts w:eastAsia="Batang"/>
          <w:szCs w:val="20"/>
          <w:lang w:eastAsia="zh-CN"/>
        </w:rPr>
        <w:t>specification</w:t>
      </w:r>
      <w:r w:rsidR="006378D6">
        <w:rPr>
          <w:rFonts w:eastAsia="Batang"/>
          <w:szCs w:val="20"/>
          <w:lang w:eastAsia="zh-CN"/>
        </w:rPr>
        <w:t xml:space="preserve"> work to define a new mechanism. On the other hand, Alt.1 can reuse the </w:t>
      </w:r>
      <w:proofErr w:type="spellStart"/>
      <w:r w:rsidR="006378D6">
        <w:rPr>
          <w:rFonts w:eastAsia="Batang"/>
          <w:szCs w:val="20"/>
          <w:lang w:eastAsia="zh-CN"/>
        </w:rPr>
        <w:t>Uu</w:t>
      </w:r>
      <w:proofErr w:type="spellEnd"/>
      <w:r w:rsidR="006378D6">
        <w:rPr>
          <w:rFonts w:eastAsia="Batang"/>
          <w:szCs w:val="20"/>
          <w:lang w:eastAsia="zh-CN"/>
        </w:rPr>
        <w:t xml:space="preserve"> design as much as possible. Moreover, it can detect </w:t>
      </w:r>
      <w:r w:rsidR="000D0227">
        <w:rPr>
          <w:rFonts w:eastAsia="Batang"/>
          <w:szCs w:val="20"/>
          <w:lang w:eastAsia="zh-CN"/>
        </w:rPr>
        <w:t xml:space="preserve">the </w:t>
      </w:r>
      <w:r w:rsidR="006378D6">
        <w:rPr>
          <w:rFonts w:eastAsia="Batang"/>
          <w:szCs w:val="20"/>
          <w:lang w:eastAsia="zh-CN"/>
        </w:rPr>
        <w:t>OOS situation even when ACK is received</w:t>
      </w:r>
      <w:r w:rsidR="00520992">
        <w:rPr>
          <w:rFonts w:eastAsia="Batang"/>
          <w:szCs w:val="20"/>
          <w:lang w:eastAsia="zh-CN"/>
        </w:rPr>
        <w:t>,</w:t>
      </w:r>
      <w:r w:rsidR="00F53825" w:rsidRPr="00F53825">
        <w:rPr>
          <w:rFonts w:eastAsia="Batang"/>
          <w:szCs w:val="20"/>
          <w:lang w:eastAsia="zh-CN"/>
        </w:rPr>
        <w:t xml:space="preserve"> </w:t>
      </w:r>
      <w:r w:rsidR="00F53825">
        <w:rPr>
          <w:rFonts w:eastAsia="Batang"/>
          <w:szCs w:val="20"/>
          <w:lang w:eastAsia="zh-CN"/>
        </w:rPr>
        <w:t>which is beneficial for detecting link problem earlier</w:t>
      </w:r>
      <w:r w:rsidR="006378D6">
        <w:rPr>
          <w:rFonts w:eastAsia="Batang"/>
          <w:szCs w:val="20"/>
          <w:lang w:eastAsia="zh-CN"/>
        </w:rPr>
        <w:t>, while in Alt.2</w:t>
      </w:r>
      <w:r w:rsidR="00F53825">
        <w:rPr>
          <w:rFonts w:eastAsia="Batang"/>
          <w:szCs w:val="20"/>
          <w:lang w:eastAsia="zh-CN"/>
        </w:rPr>
        <w:t>,</w:t>
      </w:r>
      <w:r w:rsidR="006378D6">
        <w:rPr>
          <w:rFonts w:eastAsia="Batang"/>
          <w:szCs w:val="20"/>
          <w:lang w:eastAsia="zh-CN"/>
        </w:rPr>
        <w:t xml:space="preserve"> OOS can be declared only when no ACK is received. Therefore, we have a preference on Alt.1.</w:t>
      </w:r>
    </w:p>
    <w:p w14:paraId="0B9AF36B" w14:textId="7DECE82F" w:rsidR="003D4E78" w:rsidRPr="00924C34" w:rsidRDefault="003D4E78" w:rsidP="00133FED">
      <w:pPr>
        <w:pStyle w:val="a5"/>
        <w:jc w:val="both"/>
        <w:rPr>
          <w:i/>
        </w:rPr>
      </w:pPr>
      <w:bookmarkStart w:id="4" w:name="_Ref528781633"/>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E73C06">
        <w:rPr>
          <w:i/>
          <w:noProof/>
          <w:u w:val="single"/>
        </w:rPr>
        <w:t>2</w:t>
      </w:r>
      <w:r w:rsidRPr="00924C34">
        <w:rPr>
          <w:i/>
          <w:u w:val="single"/>
        </w:rPr>
        <w:fldChar w:fldCharType="end"/>
      </w:r>
      <w:r w:rsidRPr="00924C34">
        <w:rPr>
          <w:i/>
        </w:rPr>
        <w:t>:</w:t>
      </w:r>
      <w:r w:rsidR="00E76F7C" w:rsidRPr="00924C34">
        <w:rPr>
          <w:i/>
        </w:rPr>
        <w:t xml:space="preserve"> </w:t>
      </w:r>
      <w:r w:rsidR="006378D6" w:rsidRPr="006378D6">
        <w:rPr>
          <w:i/>
        </w:rPr>
        <w:t>The IS/OOS indication</w:t>
      </w:r>
      <w:r w:rsidR="00332F04">
        <w:rPr>
          <w:i/>
        </w:rPr>
        <w:t xml:space="preserve"> at the </w:t>
      </w:r>
      <w:proofErr w:type="spellStart"/>
      <w:r w:rsidR="00332F04">
        <w:rPr>
          <w:i/>
        </w:rPr>
        <w:t>Tx</w:t>
      </w:r>
      <w:proofErr w:type="spellEnd"/>
      <w:r w:rsidR="00332F04">
        <w:rPr>
          <w:i/>
        </w:rPr>
        <w:t xml:space="preserve"> UE</w:t>
      </w:r>
      <w:r w:rsidR="006378D6" w:rsidRPr="006378D6">
        <w:rPr>
          <w:i/>
        </w:rPr>
        <w:t xml:space="preserve"> is determined </w:t>
      </w:r>
      <w:r w:rsidR="006378D6">
        <w:rPr>
          <w:i/>
        </w:rPr>
        <w:t>by</w:t>
      </w:r>
      <w:r w:rsidR="006378D6" w:rsidRPr="006378D6">
        <w:rPr>
          <w:i/>
        </w:rPr>
        <w:t xml:space="preserve"> hypothetical BLER</w:t>
      </w:r>
      <w:r w:rsidR="006378D6">
        <w:rPr>
          <w:i/>
        </w:rPr>
        <w:t xml:space="preserve"> based on PSFCH </w:t>
      </w:r>
      <w:r w:rsidR="00F53825">
        <w:rPr>
          <w:i/>
        </w:rPr>
        <w:t>detection</w:t>
      </w:r>
      <w:r w:rsidRPr="00924C34">
        <w:rPr>
          <w:i/>
        </w:rPr>
        <w:t>.</w:t>
      </w:r>
      <w:bookmarkEnd w:id="4"/>
    </w:p>
    <w:p w14:paraId="5FA9D890" w14:textId="77777777" w:rsidR="00D63A3E" w:rsidRDefault="00D63A3E" w:rsidP="004A4800">
      <w:pPr>
        <w:pStyle w:val="a0"/>
        <w:spacing w:before="120"/>
        <w:rPr>
          <w:rFonts w:eastAsia="Batang"/>
          <w:szCs w:val="20"/>
          <w:lang w:eastAsia="zh-CN"/>
        </w:rPr>
      </w:pPr>
    </w:p>
    <w:p w14:paraId="76541154" w14:textId="04943DED" w:rsidR="00927659" w:rsidRDefault="00A22E5B" w:rsidP="004A4800">
      <w:pPr>
        <w:pStyle w:val="a0"/>
        <w:spacing w:before="120"/>
        <w:rPr>
          <w:rFonts w:eastAsia="Batang"/>
          <w:szCs w:val="20"/>
          <w:lang w:eastAsia="zh-CN"/>
        </w:rPr>
      </w:pPr>
      <w:r>
        <w:rPr>
          <w:rFonts w:eastAsia="Batang"/>
          <w:szCs w:val="20"/>
          <w:lang w:eastAsia="zh-CN"/>
        </w:rPr>
        <w:t xml:space="preserve">One remaining issue is that the HARQ feedback is configured per resource pool, which may imply that </w:t>
      </w:r>
      <w:r w:rsidR="000D0227">
        <w:rPr>
          <w:rFonts w:eastAsia="Batang"/>
          <w:szCs w:val="20"/>
          <w:lang w:eastAsia="zh-CN"/>
        </w:rPr>
        <w:t xml:space="preserve">the </w:t>
      </w:r>
      <w:r>
        <w:rPr>
          <w:rFonts w:eastAsia="Batang"/>
          <w:szCs w:val="20"/>
          <w:lang w:eastAsia="zh-CN"/>
        </w:rPr>
        <w:t xml:space="preserve">IS/OOS indication is determined per resource pool. </w:t>
      </w:r>
      <w:r w:rsidR="00175587">
        <w:rPr>
          <w:rFonts w:eastAsia="Batang"/>
          <w:szCs w:val="20"/>
          <w:lang w:eastAsia="zh-CN"/>
        </w:rPr>
        <w:t>Moreover</w:t>
      </w:r>
      <w:r>
        <w:rPr>
          <w:rFonts w:eastAsia="Batang"/>
          <w:szCs w:val="20"/>
          <w:lang w:eastAsia="zh-CN"/>
        </w:rPr>
        <w:t xml:space="preserve">, the traffic load and congestion </w:t>
      </w:r>
      <w:r w:rsidR="00927659">
        <w:rPr>
          <w:rFonts w:eastAsia="Batang"/>
          <w:szCs w:val="20"/>
          <w:lang w:eastAsia="zh-CN"/>
        </w:rPr>
        <w:t>situation may be different in different pools, yielding different link qualities in different pools.</w:t>
      </w:r>
      <w:r>
        <w:rPr>
          <w:rFonts w:eastAsia="Batang"/>
          <w:szCs w:val="20"/>
          <w:lang w:eastAsia="zh-CN"/>
        </w:rPr>
        <w:t xml:space="preserve"> On the other hand, the PC5 RRC link is maintained regardless of resource </w:t>
      </w:r>
      <w:r w:rsidR="00927659">
        <w:rPr>
          <w:rFonts w:eastAsia="Batang"/>
          <w:szCs w:val="20"/>
          <w:lang w:eastAsia="zh-CN"/>
        </w:rPr>
        <w:t xml:space="preserve">pool. </w:t>
      </w:r>
      <w:r>
        <w:rPr>
          <w:rFonts w:eastAsia="Batang"/>
          <w:szCs w:val="20"/>
          <w:lang w:eastAsia="zh-CN"/>
        </w:rPr>
        <w:t xml:space="preserve">Consequently, </w:t>
      </w:r>
      <w:r w:rsidR="00927659">
        <w:rPr>
          <w:rFonts w:eastAsia="Batang"/>
          <w:szCs w:val="20"/>
          <w:lang w:eastAsia="zh-CN"/>
        </w:rPr>
        <w:t xml:space="preserve">the RLM </w:t>
      </w:r>
      <w:r w:rsidR="00927659" w:rsidRPr="00924C34">
        <w:rPr>
          <w:rFonts w:eastAsia="宋体"/>
          <w:szCs w:val="20"/>
          <w:lang w:eastAsia="zh-CN"/>
        </w:rPr>
        <w:t>metric</w:t>
      </w:r>
      <w:r w:rsidR="00927659">
        <w:rPr>
          <w:rFonts w:eastAsia="宋体"/>
          <w:szCs w:val="20"/>
          <w:lang w:eastAsia="zh-CN"/>
        </w:rPr>
        <w:t xml:space="preserve"> should not base only on a single pool.</w:t>
      </w:r>
      <w:r w:rsidR="00927659">
        <w:rPr>
          <w:rFonts w:eastAsia="Batang"/>
          <w:szCs w:val="20"/>
          <w:lang w:eastAsia="zh-CN"/>
        </w:rPr>
        <w:t xml:space="preserve"> </w:t>
      </w:r>
    </w:p>
    <w:p w14:paraId="43F1DA6B" w14:textId="3A215B1A" w:rsidR="00B62D49" w:rsidRPr="00924C34" w:rsidRDefault="00B62D49" w:rsidP="00B62D49">
      <w:pPr>
        <w:pStyle w:val="a5"/>
        <w:jc w:val="both"/>
        <w:rPr>
          <w:i/>
        </w:rPr>
      </w:pPr>
      <w:bookmarkStart w:id="5" w:name="_Ref20564247"/>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E73C06">
        <w:rPr>
          <w:i/>
          <w:noProof/>
          <w:u w:val="single"/>
        </w:rPr>
        <w:t>3</w:t>
      </w:r>
      <w:r w:rsidRPr="00924C34">
        <w:rPr>
          <w:i/>
          <w:u w:val="single"/>
        </w:rPr>
        <w:fldChar w:fldCharType="end"/>
      </w:r>
      <w:r w:rsidRPr="00924C34">
        <w:rPr>
          <w:i/>
        </w:rPr>
        <w:t xml:space="preserve">: </w:t>
      </w:r>
      <w:r w:rsidR="00D766D1" w:rsidRPr="006378D6">
        <w:rPr>
          <w:i/>
        </w:rPr>
        <w:t>The IS/OOS indication</w:t>
      </w:r>
      <w:r w:rsidR="00D766D1">
        <w:rPr>
          <w:i/>
        </w:rPr>
        <w:t xml:space="preserve"> is determined per </w:t>
      </w:r>
      <w:proofErr w:type="spellStart"/>
      <w:proofErr w:type="gramStart"/>
      <w:r w:rsidR="00D766D1">
        <w:rPr>
          <w:i/>
        </w:rPr>
        <w:t>Tx</w:t>
      </w:r>
      <w:proofErr w:type="spellEnd"/>
      <w:proofErr w:type="gramEnd"/>
      <w:r w:rsidR="00D766D1">
        <w:rPr>
          <w:i/>
        </w:rPr>
        <w:t xml:space="preserve"> pool, while a</w:t>
      </w:r>
      <w:r w:rsidR="000D0227">
        <w:rPr>
          <w:i/>
        </w:rPr>
        <w:t>n</w:t>
      </w:r>
      <w:r w:rsidR="00D766D1">
        <w:rPr>
          <w:i/>
        </w:rPr>
        <w:t xml:space="preserve"> RLF is declared only if OOS</w:t>
      </w:r>
      <w:r w:rsidR="000D0227">
        <w:rPr>
          <w:i/>
        </w:rPr>
        <w:t>s</w:t>
      </w:r>
      <w:r w:rsidR="00D766D1">
        <w:rPr>
          <w:i/>
        </w:rPr>
        <w:t xml:space="preserve"> </w:t>
      </w:r>
      <w:r w:rsidR="000D0227">
        <w:rPr>
          <w:i/>
        </w:rPr>
        <w:t xml:space="preserve">are </w:t>
      </w:r>
      <w:r w:rsidR="00D766D1">
        <w:rPr>
          <w:i/>
        </w:rPr>
        <w:t xml:space="preserve">reported for all the </w:t>
      </w:r>
      <w:proofErr w:type="spellStart"/>
      <w:r w:rsidR="00D766D1">
        <w:rPr>
          <w:i/>
        </w:rPr>
        <w:t>Tx</w:t>
      </w:r>
      <w:proofErr w:type="spellEnd"/>
      <w:r w:rsidR="00D766D1">
        <w:rPr>
          <w:i/>
        </w:rPr>
        <w:t xml:space="preserve"> pools</w:t>
      </w:r>
      <w:r w:rsidR="00CF5BEA">
        <w:rPr>
          <w:i/>
        </w:rPr>
        <w:t xml:space="preserve"> with HARQ feedback</w:t>
      </w:r>
      <w:r w:rsidR="00520992" w:rsidRPr="00520992">
        <w:rPr>
          <w:i/>
        </w:rPr>
        <w:t xml:space="preserve"> </w:t>
      </w:r>
      <w:r w:rsidR="00520992">
        <w:rPr>
          <w:i/>
        </w:rPr>
        <w:t>enabled</w:t>
      </w:r>
      <w:r w:rsidRPr="00924C34">
        <w:rPr>
          <w:i/>
        </w:rPr>
        <w:t>.</w:t>
      </w:r>
      <w:bookmarkEnd w:id="5"/>
    </w:p>
    <w:p w14:paraId="30550A12" w14:textId="77777777" w:rsidR="00B62D49" w:rsidRDefault="00B62D49" w:rsidP="003D565A">
      <w:pPr>
        <w:pStyle w:val="a0"/>
        <w:spacing w:before="120"/>
        <w:rPr>
          <w:rFonts w:eastAsia="宋体"/>
          <w:szCs w:val="20"/>
          <w:lang w:eastAsia="zh-CN"/>
        </w:rPr>
      </w:pPr>
    </w:p>
    <w:bookmarkEnd w:id="0"/>
    <w:bookmarkEnd w:id="1"/>
    <w:p w14:paraId="3F6463B8"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Conclusion</w:t>
      </w:r>
      <w:bookmarkStart w:id="6" w:name="_GoBack"/>
      <w:bookmarkEnd w:id="6"/>
    </w:p>
    <w:p w14:paraId="52EB84A6" w14:textId="70EBDAEA" w:rsidR="00524961" w:rsidRPr="00924C34" w:rsidRDefault="000C19F7" w:rsidP="000C19F7">
      <w:pPr>
        <w:pStyle w:val="a0"/>
        <w:spacing w:before="120"/>
        <w:rPr>
          <w:rFonts w:eastAsiaTheme="minorEastAsia"/>
          <w:lang w:eastAsia="zh-CN"/>
        </w:rPr>
      </w:pPr>
      <w:r w:rsidRPr="00924C34">
        <w:rPr>
          <w:rFonts w:eastAsia="宋体"/>
          <w:lang w:eastAsia="zh-CN"/>
        </w:rPr>
        <w:t xml:space="preserve">In the contribution, we </w:t>
      </w:r>
      <w:r w:rsidRPr="00924C34">
        <w:rPr>
          <w:rFonts w:eastAsiaTheme="minorEastAsia"/>
          <w:lang w:eastAsia="zh-CN"/>
        </w:rPr>
        <w:t xml:space="preserve">provide our </w:t>
      </w:r>
      <w:r w:rsidR="00654F07" w:rsidRPr="00924C34">
        <w:rPr>
          <w:rFonts w:eastAsiaTheme="minorEastAsia"/>
          <w:lang w:eastAsia="zh-CN"/>
        </w:rPr>
        <w:t xml:space="preserve">view </w:t>
      </w:r>
      <w:r w:rsidR="00C44F50" w:rsidRPr="00924C34">
        <w:rPr>
          <w:rFonts w:eastAsiaTheme="minorEastAsia"/>
          <w:lang w:eastAsia="zh-CN"/>
        </w:rPr>
        <w:t xml:space="preserve">on </w:t>
      </w:r>
      <w:r w:rsidR="00175587" w:rsidRPr="00924C34">
        <w:rPr>
          <w:rFonts w:eastAsiaTheme="minorEastAsia"/>
          <w:lang w:eastAsia="zh-CN"/>
        </w:rPr>
        <w:t xml:space="preserve">the remaining </w:t>
      </w:r>
      <w:r w:rsidR="00175587" w:rsidRPr="005C5482">
        <w:rPr>
          <w:rFonts w:eastAsiaTheme="minorEastAsia"/>
          <w:lang w:eastAsia="zh-CN"/>
        </w:rPr>
        <w:t>aspects for NR V2X</w:t>
      </w:r>
      <w:r w:rsidR="00B131CA" w:rsidRPr="00924C34">
        <w:rPr>
          <w:rFonts w:eastAsiaTheme="minorEastAsia"/>
          <w:lang w:eastAsia="zh-CN"/>
        </w:rPr>
        <w:t xml:space="preserve">, and </w:t>
      </w:r>
      <w:r w:rsidR="00881682" w:rsidRPr="00924C34">
        <w:rPr>
          <w:rFonts w:eastAsiaTheme="minorEastAsia"/>
          <w:lang w:eastAsia="zh-CN"/>
        </w:rPr>
        <w:t>observe that,</w:t>
      </w:r>
    </w:p>
    <w:p w14:paraId="71347160" w14:textId="7D88C612" w:rsidR="00233A34" w:rsidRPr="00924C34" w:rsidRDefault="00233A34" w:rsidP="00233A34">
      <w:pPr>
        <w:pStyle w:val="a0"/>
        <w:spacing w:before="120"/>
        <w:jc w:val="left"/>
        <w:rPr>
          <w:rFonts w:eastAsiaTheme="minorEastAsia"/>
          <w:b/>
          <w:lang w:eastAsia="zh-CN"/>
        </w:rPr>
      </w:pPr>
      <w:r w:rsidRPr="00B818C6">
        <w:rPr>
          <w:rFonts w:eastAsiaTheme="minorEastAsia"/>
          <w:b/>
          <w:noProof/>
          <w:lang w:eastAsia="zh-CN"/>
        </w:rPr>
        <w:fldChar w:fldCharType="begin"/>
      </w:r>
      <w:r w:rsidRPr="00B818C6">
        <w:rPr>
          <w:rFonts w:eastAsiaTheme="minorEastAsia"/>
          <w:b/>
          <w:noProof/>
          <w:lang w:eastAsia="zh-CN"/>
        </w:rPr>
        <w:instrText xml:space="preserve"> REF _Ref6943472 \h  \* MERGEFORMAT </w:instrText>
      </w:r>
      <w:r w:rsidRPr="00B818C6">
        <w:rPr>
          <w:rFonts w:eastAsiaTheme="minorEastAsia"/>
          <w:b/>
          <w:noProof/>
          <w:lang w:eastAsia="zh-CN"/>
        </w:rPr>
      </w:r>
      <w:r w:rsidRPr="00B818C6">
        <w:rPr>
          <w:rFonts w:eastAsiaTheme="minorEastAsia"/>
          <w:b/>
          <w:noProof/>
          <w:lang w:eastAsia="zh-CN"/>
        </w:rPr>
        <w:fldChar w:fldCharType="separate"/>
      </w:r>
      <w:r w:rsidR="00E73C06" w:rsidRPr="00E73C06">
        <w:rPr>
          <w:b/>
          <w:i/>
          <w:noProof/>
          <w:u w:val="single"/>
        </w:rPr>
        <w:t>Observation 1</w:t>
      </w:r>
      <w:r w:rsidR="00E73C06" w:rsidRPr="00E73C06">
        <w:rPr>
          <w:b/>
          <w:i/>
          <w:noProof/>
        </w:rPr>
        <w:t xml:space="preserve">: If HARQ feedback is enabled, there are two alternatives to derive the IS/OOS indication from Tx UE perspective: </w:t>
      </w:r>
      <w:r w:rsidR="00E73C06" w:rsidRPr="00E73C06">
        <w:rPr>
          <w:b/>
          <w:i/>
          <w:noProof/>
        </w:rPr>
        <w:br/>
      </w:r>
      <w:r w:rsidR="00E73C06" w:rsidRPr="00E73C06">
        <w:rPr>
          <w:b/>
          <w:i/>
          <w:noProof/>
        </w:rPr>
        <w:lastRenderedPageBreak/>
        <w:t xml:space="preserve">-- </w:t>
      </w:r>
      <w:r w:rsidR="00E73C06" w:rsidRPr="00E73C06">
        <w:rPr>
          <w:b/>
          <w:i/>
          <w:noProof/>
        </w:rPr>
        <w:tab/>
        <w:t>Hypothetical BLER based on PSFCH detection</w:t>
      </w:r>
      <w:r w:rsidR="00E73C06" w:rsidRPr="00E73C06">
        <w:rPr>
          <w:rFonts w:hint="eastAsia"/>
          <w:b/>
          <w:i/>
          <w:noProof/>
        </w:rPr>
        <w:t>.</w:t>
      </w:r>
      <w:r w:rsidR="00E73C06" w:rsidRPr="00E73C06">
        <w:rPr>
          <w:b/>
          <w:i/>
          <w:noProof/>
        </w:rPr>
        <w:t xml:space="preserve"> </w:t>
      </w:r>
      <w:r w:rsidR="00E73C06" w:rsidRPr="00E73C06">
        <w:rPr>
          <w:b/>
          <w:i/>
          <w:noProof/>
        </w:rPr>
        <w:br/>
        <w:t xml:space="preserve">-- </w:t>
      </w:r>
      <w:r w:rsidR="00E73C06" w:rsidRPr="00E73C06">
        <w:rPr>
          <w:b/>
          <w:i/>
          <w:noProof/>
        </w:rPr>
        <w:tab/>
        <w:t xml:space="preserve">IS/OOS based on HARQ </w:t>
      </w:r>
      <w:r w:rsidR="00E73C06" w:rsidRPr="00A42282">
        <w:rPr>
          <w:i/>
          <w:noProof/>
        </w:rPr>
        <w:t>feedback</w:t>
      </w:r>
      <w:r w:rsidR="00E73C06" w:rsidRPr="00B818C6">
        <w:rPr>
          <w:i/>
          <w:noProof/>
          <w:color w:val="000000"/>
        </w:rPr>
        <w:t>.</w:t>
      </w:r>
      <w:r w:rsidRPr="00B818C6">
        <w:rPr>
          <w:rFonts w:eastAsiaTheme="minorEastAsia"/>
          <w:b/>
          <w:noProof/>
          <w:lang w:eastAsia="zh-CN"/>
        </w:rPr>
        <w:fldChar w:fldCharType="end"/>
      </w:r>
    </w:p>
    <w:p w14:paraId="4E4B3805" w14:textId="77777777" w:rsidR="00881682" w:rsidRPr="00924C34" w:rsidRDefault="00881682" w:rsidP="000C19F7">
      <w:pPr>
        <w:pStyle w:val="a0"/>
        <w:spacing w:before="120"/>
        <w:rPr>
          <w:rFonts w:eastAsiaTheme="minorEastAsia"/>
          <w:b/>
          <w:lang w:eastAsia="zh-CN"/>
        </w:rPr>
      </w:pPr>
    </w:p>
    <w:p w14:paraId="3464F33E" w14:textId="2540591F" w:rsidR="00780990" w:rsidRPr="00924C34" w:rsidRDefault="00881682" w:rsidP="000C19F7">
      <w:pPr>
        <w:pStyle w:val="a0"/>
        <w:spacing w:before="120"/>
        <w:rPr>
          <w:rFonts w:eastAsiaTheme="minorEastAsia"/>
          <w:lang w:eastAsia="zh-CN"/>
        </w:rPr>
      </w:pPr>
      <w:r w:rsidRPr="00924C34">
        <w:rPr>
          <w:rFonts w:eastAsiaTheme="minorEastAsia"/>
          <w:lang w:eastAsia="zh-CN"/>
        </w:rPr>
        <w:t>Based on these observations, we propose that,</w:t>
      </w:r>
    </w:p>
    <w:p w14:paraId="2FA36739" w14:textId="067FAAB3" w:rsidR="00233A34" w:rsidRPr="0028659A" w:rsidRDefault="00233A34" w:rsidP="000C19F7">
      <w:pPr>
        <w:pStyle w:val="a0"/>
        <w:spacing w:before="120"/>
        <w:rPr>
          <w:rFonts w:eastAsiaTheme="minorEastAsia"/>
          <w:b/>
          <w:lang w:eastAsia="zh-CN"/>
        </w:rPr>
      </w:pPr>
      <w:r w:rsidRPr="0028659A">
        <w:rPr>
          <w:rFonts w:eastAsiaTheme="minorEastAsia"/>
          <w:b/>
          <w:lang w:eastAsia="zh-CN"/>
        </w:rPr>
        <w:fldChar w:fldCharType="begin"/>
      </w:r>
      <w:r w:rsidRPr="0028659A">
        <w:rPr>
          <w:rFonts w:eastAsiaTheme="minorEastAsia"/>
          <w:b/>
          <w:lang w:eastAsia="zh-CN"/>
        </w:rPr>
        <w:instrText xml:space="preserve"> REF _Ref6943509 \h  \* MERGEFORMAT </w:instrText>
      </w:r>
      <w:r w:rsidRPr="0028659A">
        <w:rPr>
          <w:rFonts w:eastAsiaTheme="minorEastAsia"/>
          <w:b/>
          <w:lang w:eastAsia="zh-CN"/>
        </w:rPr>
      </w:r>
      <w:r w:rsidRPr="0028659A">
        <w:rPr>
          <w:rFonts w:eastAsiaTheme="minorEastAsia"/>
          <w:b/>
          <w:lang w:eastAsia="zh-CN"/>
        </w:rPr>
        <w:fldChar w:fldCharType="separate"/>
      </w:r>
      <w:r w:rsidR="00E73C06" w:rsidRPr="00E73C06">
        <w:rPr>
          <w:b/>
          <w:i/>
          <w:u w:val="single"/>
        </w:rPr>
        <w:t>Proposal 1</w:t>
      </w:r>
      <w:r w:rsidR="00E73C06" w:rsidRPr="00E73C06">
        <w:rPr>
          <w:b/>
          <w:i/>
        </w:rPr>
        <w:t xml:space="preserve">: IS/OOS indication </w:t>
      </w:r>
      <w:r w:rsidR="00E73C06" w:rsidRPr="00E73C06">
        <w:rPr>
          <w:b/>
          <w:i/>
          <w:noProof/>
        </w:rPr>
        <w:t>to upper layer</w:t>
      </w:r>
      <w:r w:rsidR="00E73C06" w:rsidRPr="00E73C06">
        <w:rPr>
          <w:b/>
          <w:i/>
        </w:rPr>
        <w:t xml:space="preserve"> at the </w:t>
      </w:r>
      <w:proofErr w:type="spellStart"/>
      <w:r w:rsidR="00E73C06" w:rsidRPr="00E73C06">
        <w:rPr>
          <w:b/>
          <w:i/>
        </w:rPr>
        <w:t>Tx</w:t>
      </w:r>
      <w:proofErr w:type="spellEnd"/>
      <w:r w:rsidR="00E73C06" w:rsidRPr="00E73C06">
        <w:rPr>
          <w:b/>
          <w:i/>
        </w:rPr>
        <w:t xml:space="preserve"> UE perspective is supported for RLM.</w:t>
      </w:r>
      <w:r w:rsidRPr="0028659A">
        <w:rPr>
          <w:rFonts w:eastAsiaTheme="minorEastAsia"/>
          <w:b/>
          <w:lang w:eastAsia="zh-CN"/>
        </w:rPr>
        <w:fldChar w:fldCharType="end"/>
      </w:r>
    </w:p>
    <w:p w14:paraId="3ECF9B78" w14:textId="05A3F390" w:rsidR="00780990" w:rsidRPr="0028659A" w:rsidRDefault="00780990" w:rsidP="000C19F7">
      <w:pPr>
        <w:pStyle w:val="a0"/>
        <w:spacing w:before="120"/>
        <w:rPr>
          <w:rFonts w:eastAsiaTheme="minorEastAsia"/>
          <w:b/>
          <w:lang w:eastAsia="zh-CN"/>
        </w:rPr>
      </w:pPr>
      <w:r w:rsidRPr="0028659A">
        <w:rPr>
          <w:rFonts w:eastAsiaTheme="minorEastAsia"/>
          <w:b/>
          <w:lang w:eastAsia="zh-CN"/>
        </w:rPr>
        <w:fldChar w:fldCharType="begin"/>
      </w:r>
      <w:r w:rsidRPr="0028659A">
        <w:rPr>
          <w:rFonts w:eastAsiaTheme="minorEastAsia"/>
          <w:b/>
          <w:lang w:eastAsia="zh-CN"/>
        </w:rPr>
        <w:instrText xml:space="preserve"> REF _Ref528781633 \h  \* MERGEFORMAT </w:instrText>
      </w:r>
      <w:r w:rsidRPr="0028659A">
        <w:rPr>
          <w:rFonts w:eastAsiaTheme="minorEastAsia"/>
          <w:b/>
          <w:lang w:eastAsia="zh-CN"/>
        </w:rPr>
      </w:r>
      <w:r w:rsidRPr="0028659A">
        <w:rPr>
          <w:rFonts w:eastAsiaTheme="minorEastAsia"/>
          <w:b/>
          <w:lang w:eastAsia="zh-CN"/>
        </w:rPr>
        <w:fldChar w:fldCharType="separate"/>
      </w:r>
      <w:r w:rsidR="00E73C06" w:rsidRPr="00E73C06">
        <w:rPr>
          <w:b/>
          <w:i/>
          <w:u w:val="single"/>
        </w:rPr>
        <w:t>Proposal 2</w:t>
      </w:r>
      <w:r w:rsidR="00E73C06" w:rsidRPr="00E73C06">
        <w:rPr>
          <w:b/>
          <w:i/>
        </w:rPr>
        <w:t xml:space="preserve">: The IS/OOS indication at the </w:t>
      </w:r>
      <w:proofErr w:type="spellStart"/>
      <w:r w:rsidR="00E73C06" w:rsidRPr="00E73C06">
        <w:rPr>
          <w:b/>
          <w:i/>
        </w:rPr>
        <w:t>Tx</w:t>
      </w:r>
      <w:proofErr w:type="spellEnd"/>
      <w:r w:rsidR="00E73C06" w:rsidRPr="00E73C06">
        <w:rPr>
          <w:b/>
          <w:i/>
        </w:rPr>
        <w:t xml:space="preserve"> UE is determined by hypothetical BLER based on PSFCH detection.</w:t>
      </w:r>
      <w:r w:rsidRPr="0028659A">
        <w:rPr>
          <w:rFonts w:eastAsiaTheme="minorEastAsia"/>
          <w:b/>
          <w:lang w:eastAsia="zh-CN"/>
        </w:rPr>
        <w:fldChar w:fldCharType="end"/>
      </w:r>
    </w:p>
    <w:p w14:paraId="1FB03EA5" w14:textId="447F277C" w:rsidR="007E678A" w:rsidRPr="0028659A" w:rsidRDefault="007E678A" w:rsidP="000C19F7">
      <w:pPr>
        <w:pStyle w:val="a0"/>
        <w:spacing w:before="120"/>
        <w:rPr>
          <w:rFonts w:eastAsiaTheme="minorEastAsia"/>
          <w:b/>
          <w:lang w:eastAsia="zh-CN"/>
        </w:rPr>
      </w:pPr>
      <w:r w:rsidRPr="0028659A">
        <w:rPr>
          <w:rFonts w:eastAsiaTheme="minorEastAsia"/>
          <w:b/>
          <w:lang w:eastAsia="zh-CN"/>
        </w:rPr>
        <w:fldChar w:fldCharType="begin"/>
      </w:r>
      <w:r w:rsidRPr="0028659A">
        <w:rPr>
          <w:rFonts w:eastAsiaTheme="minorEastAsia"/>
          <w:b/>
          <w:lang w:eastAsia="zh-CN"/>
        </w:rPr>
        <w:instrText xml:space="preserve"> REF _Ref20564247 \h  \* MERGEFORMAT </w:instrText>
      </w:r>
      <w:r w:rsidRPr="0028659A">
        <w:rPr>
          <w:rFonts w:eastAsiaTheme="minorEastAsia"/>
          <w:b/>
          <w:lang w:eastAsia="zh-CN"/>
        </w:rPr>
      </w:r>
      <w:r w:rsidRPr="0028659A">
        <w:rPr>
          <w:rFonts w:eastAsiaTheme="minorEastAsia"/>
          <w:b/>
          <w:lang w:eastAsia="zh-CN"/>
        </w:rPr>
        <w:fldChar w:fldCharType="separate"/>
      </w:r>
      <w:r w:rsidR="00E73C06" w:rsidRPr="00E73C06">
        <w:rPr>
          <w:b/>
          <w:i/>
          <w:u w:val="single"/>
        </w:rPr>
        <w:t xml:space="preserve">Proposal </w:t>
      </w:r>
      <w:r w:rsidR="00E73C06" w:rsidRPr="00E73C06">
        <w:rPr>
          <w:b/>
          <w:i/>
          <w:noProof/>
          <w:u w:val="single"/>
        </w:rPr>
        <w:t>3</w:t>
      </w:r>
      <w:r w:rsidR="00E73C06" w:rsidRPr="00E73C06">
        <w:rPr>
          <w:b/>
          <w:i/>
        </w:rPr>
        <w:t xml:space="preserve">: The </w:t>
      </w:r>
      <w:r w:rsidR="00E73C06" w:rsidRPr="00E73C06">
        <w:rPr>
          <w:b/>
          <w:i/>
          <w:noProof/>
        </w:rPr>
        <w:t xml:space="preserve">IS/OOS </w:t>
      </w:r>
      <w:r w:rsidR="00E73C06" w:rsidRPr="00E73C06">
        <w:rPr>
          <w:b/>
          <w:i/>
        </w:rPr>
        <w:t xml:space="preserve">indication is determined per </w:t>
      </w:r>
      <w:proofErr w:type="spellStart"/>
      <w:proofErr w:type="gramStart"/>
      <w:r w:rsidR="00E73C06" w:rsidRPr="00E73C06">
        <w:rPr>
          <w:b/>
          <w:i/>
        </w:rPr>
        <w:t>Tx</w:t>
      </w:r>
      <w:proofErr w:type="spellEnd"/>
      <w:proofErr w:type="gramEnd"/>
      <w:r w:rsidR="00E73C06" w:rsidRPr="00E73C06">
        <w:rPr>
          <w:b/>
        </w:rPr>
        <w:t xml:space="preserve"> </w:t>
      </w:r>
      <w:r w:rsidR="00E73C06" w:rsidRPr="00E73C06">
        <w:rPr>
          <w:b/>
          <w:i/>
        </w:rPr>
        <w:t>pool, while an RLF</w:t>
      </w:r>
      <w:r w:rsidR="00E73C06" w:rsidRPr="00E73C06">
        <w:rPr>
          <w:b/>
          <w:i/>
          <w:noProof/>
        </w:rPr>
        <w:t xml:space="preserve"> </w:t>
      </w:r>
      <w:r w:rsidR="00E73C06" w:rsidRPr="00E73C06">
        <w:rPr>
          <w:b/>
          <w:i/>
        </w:rPr>
        <w:t xml:space="preserve">is declared </w:t>
      </w:r>
      <w:r w:rsidR="00E73C06" w:rsidRPr="00E73C06">
        <w:rPr>
          <w:b/>
          <w:i/>
          <w:noProof/>
        </w:rPr>
        <w:t xml:space="preserve">only if </w:t>
      </w:r>
      <w:r w:rsidR="00E73C06" w:rsidRPr="00E73C06">
        <w:rPr>
          <w:b/>
          <w:i/>
        </w:rPr>
        <w:t>OOSs are reported for all</w:t>
      </w:r>
      <w:r w:rsidR="00E73C06" w:rsidRPr="00E73C06">
        <w:rPr>
          <w:b/>
        </w:rPr>
        <w:t xml:space="preserve"> </w:t>
      </w:r>
      <w:r w:rsidR="00E73C06" w:rsidRPr="00E73C06">
        <w:rPr>
          <w:b/>
          <w:i/>
        </w:rPr>
        <w:t xml:space="preserve">the </w:t>
      </w:r>
      <w:proofErr w:type="spellStart"/>
      <w:r w:rsidR="00E73C06" w:rsidRPr="00E73C06">
        <w:rPr>
          <w:b/>
          <w:i/>
        </w:rPr>
        <w:t>Tx</w:t>
      </w:r>
      <w:proofErr w:type="spellEnd"/>
      <w:r w:rsidR="00E73C06" w:rsidRPr="00E73C06">
        <w:rPr>
          <w:b/>
          <w:i/>
        </w:rPr>
        <w:t xml:space="preserve"> pools </w:t>
      </w:r>
      <w:r w:rsidR="00E73C06" w:rsidRPr="00FB503F">
        <w:rPr>
          <w:b/>
          <w:i/>
        </w:rPr>
        <w:t xml:space="preserve">with </w:t>
      </w:r>
      <w:r w:rsidR="00E73C06" w:rsidRPr="00FB503F">
        <w:rPr>
          <w:b/>
          <w:i/>
          <w:noProof/>
        </w:rPr>
        <w:t>HARQ</w:t>
      </w:r>
      <w:r w:rsidR="00E73C06" w:rsidRPr="00FB503F">
        <w:rPr>
          <w:b/>
          <w:i/>
        </w:rPr>
        <w:t xml:space="preserve"> </w:t>
      </w:r>
      <w:r w:rsidR="00E73C06" w:rsidRPr="00E73C06">
        <w:rPr>
          <w:b/>
          <w:i/>
        </w:rPr>
        <w:t>feedback enabled</w:t>
      </w:r>
      <w:r w:rsidR="00E73C06" w:rsidRPr="00E73C06">
        <w:rPr>
          <w:b/>
          <w:i/>
          <w:noProof/>
        </w:rPr>
        <w:t>.</w:t>
      </w:r>
      <w:r w:rsidRPr="0028659A">
        <w:rPr>
          <w:rFonts w:eastAsiaTheme="minorEastAsia"/>
          <w:b/>
          <w:lang w:eastAsia="zh-CN"/>
        </w:rPr>
        <w:fldChar w:fldCharType="end"/>
      </w:r>
    </w:p>
    <w:p w14:paraId="505845B2"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924C34">
        <w:rPr>
          <w:rFonts w:ascii="Arial" w:eastAsia="宋体" w:hAnsi="Arial" w:cs="Times New Roman"/>
          <w:b w:val="0"/>
          <w:bCs w:val="0"/>
          <w:kern w:val="0"/>
          <w:sz w:val="36"/>
          <w:szCs w:val="20"/>
          <w:lang w:eastAsia="zh-CN"/>
        </w:rPr>
        <w:t>Reference</w:t>
      </w:r>
    </w:p>
    <w:p w14:paraId="60FE04DE" w14:textId="2775A05D" w:rsidR="0003734D" w:rsidRPr="00924C34" w:rsidRDefault="000D435D" w:rsidP="000D435D">
      <w:pPr>
        <w:pStyle w:val="a0"/>
        <w:numPr>
          <w:ilvl w:val="0"/>
          <w:numId w:val="6"/>
        </w:numPr>
        <w:spacing w:before="120" w:after="0"/>
        <w:rPr>
          <w:rFonts w:eastAsia="宋体"/>
          <w:szCs w:val="20"/>
        </w:rPr>
      </w:pPr>
      <w:bookmarkStart w:id="11" w:name="_Ref521328302"/>
      <w:bookmarkStart w:id="12" w:name="_Ref510367818"/>
      <w:bookmarkEnd w:id="7"/>
      <w:r w:rsidRPr="00924C34">
        <w:rPr>
          <w:rFonts w:eastAsia="宋体"/>
          <w:szCs w:val="20"/>
        </w:rPr>
        <w:t>RP-190766, “New WID on 5G V2X with NR sidelink”, RAN#83, Shenzhen, March 2019</w:t>
      </w:r>
      <w:r w:rsidR="004002DF" w:rsidRPr="00924C34">
        <w:rPr>
          <w:rFonts w:eastAsia="宋体"/>
          <w:szCs w:val="20"/>
          <w:lang w:eastAsia="zh-CN"/>
        </w:rPr>
        <w:t>.</w:t>
      </w:r>
    </w:p>
    <w:p w14:paraId="385677B3" w14:textId="61788C1B" w:rsidR="00C16607" w:rsidRDefault="00C16607" w:rsidP="00C16607">
      <w:pPr>
        <w:pStyle w:val="a0"/>
        <w:numPr>
          <w:ilvl w:val="0"/>
          <w:numId w:val="6"/>
        </w:numPr>
        <w:spacing w:before="120" w:after="0"/>
        <w:rPr>
          <w:rFonts w:eastAsia="宋体"/>
          <w:szCs w:val="20"/>
        </w:rPr>
      </w:pPr>
      <w:bookmarkStart w:id="13" w:name="_Ref23866647"/>
      <w:bookmarkStart w:id="14" w:name="_Ref521143722"/>
      <w:bookmarkStart w:id="15" w:name="_Ref4589190"/>
      <w:r w:rsidRPr="00924C34">
        <w:rPr>
          <w:rFonts w:eastAsia="宋体"/>
          <w:szCs w:val="20"/>
        </w:rPr>
        <w:t>Chairman Notes, 3GPP TSG RAN WG1 #9</w:t>
      </w:r>
      <w:r>
        <w:rPr>
          <w:rFonts w:eastAsia="宋体"/>
          <w:szCs w:val="20"/>
        </w:rPr>
        <w:t>8</w:t>
      </w:r>
      <w:r w:rsidRPr="00924C34">
        <w:rPr>
          <w:rFonts w:eastAsia="宋体"/>
          <w:szCs w:val="20"/>
        </w:rPr>
        <w:t>bis m</w:t>
      </w:r>
      <w:r w:rsidRPr="00924C34">
        <w:rPr>
          <w:rFonts w:eastAsia="宋体"/>
          <w:szCs w:val="20"/>
          <w:lang w:eastAsia="zh-CN"/>
        </w:rPr>
        <w:t xml:space="preserve">eeting, </w:t>
      </w:r>
      <w:r>
        <w:rPr>
          <w:rFonts w:eastAsia="宋体"/>
          <w:szCs w:val="20"/>
          <w:lang w:eastAsia="zh-CN"/>
        </w:rPr>
        <w:t xml:space="preserve">Chongqing, October, </w:t>
      </w:r>
      <w:r w:rsidRPr="00924C34">
        <w:rPr>
          <w:rFonts w:eastAsia="宋体"/>
          <w:szCs w:val="20"/>
          <w:lang w:eastAsia="zh-CN"/>
        </w:rPr>
        <w:t>2019.</w:t>
      </w:r>
    </w:p>
    <w:p w14:paraId="6AA4F20B" w14:textId="77777777" w:rsidR="00C16607" w:rsidRDefault="00C16607" w:rsidP="00C16607">
      <w:pPr>
        <w:pStyle w:val="a0"/>
        <w:numPr>
          <w:ilvl w:val="0"/>
          <w:numId w:val="6"/>
        </w:numPr>
        <w:spacing w:before="120" w:after="0"/>
        <w:rPr>
          <w:rFonts w:eastAsia="宋体"/>
          <w:szCs w:val="20"/>
        </w:rPr>
      </w:pPr>
      <w:bookmarkStart w:id="16" w:name="_Ref23866742"/>
      <w:r w:rsidRPr="00B47401">
        <w:rPr>
          <w:rFonts w:eastAsia="宋体"/>
          <w:szCs w:val="20"/>
        </w:rPr>
        <w:t>R1-1908000</w:t>
      </w:r>
      <w:r w:rsidRPr="00924C34">
        <w:rPr>
          <w:rFonts w:eastAsia="宋体"/>
          <w:szCs w:val="20"/>
        </w:rPr>
        <w:t>, “</w:t>
      </w:r>
      <w:r w:rsidRPr="00B47401">
        <w:rPr>
          <w:rFonts w:eastAsia="宋体"/>
          <w:szCs w:val="20"/>
        </w:rPr>
        <w:t>Response LS on SL RLM / RLF in NR V2X for unicast</w:t>
      </w:r>
      <w:r w:rsidRPr="00924C34">
        <w:rPr>
          <w:rFonts w:eastAsia="宋体"/>
          <w:szCs w:val="20"/>
        </w:rPr>
        <w:t xml:space="preserve">”, RAN2, </w:t>
      </w:r>
      <w:r>
        <w:rPr>
          <w:rFonts w:eastAsia="宋体"/>
          <w:szCs w:val="20"/>
          <w:lang w:eastAsia="zh-CN"/>
        </w:rPr>
        <w:t>Prague, August</w:t>
      </w:r>
      <w:r>
        <w:rPr>
          <w:rFonts w:eastAsia="宋体"/>
          <w:szCs w:val="20"/>
        </w:rPr>
        <w:t xml:space="preserve"> </w:t>
      </w:r>
      <w:r w:rsidRPr="00924C34">
        <w:rPr>
          <w:rFonts w:eastAsia="宋体"/>
          <w:szCs w:val="20"/>
          <w:lang w:eastAsia="zh-CN"/>
        </w:rPr>
        <w:t>2019.</w:t>
      </w:r>
      <w:bookmarkEnd w:id="13"/>
      <w:bookmarkEnd w:id="16"/>
    </w:p>
    <w:p w14:paraId="74AF811E" w14:textId="68A3E191" w:rsidR="00C16607" w:rsidRDefault="00C16607" w:rsidP="00C16607">
      <w:pPr>
        <w:pStyle w:val="a0"/>
        <w:numPr>
          <w:ilvl w:val="0"/>
          <w:numId w:val="6"/>
        </w:numPr>
        <w:spacing w:before="120" w:after="0"/>
        <w:rPr>
          <w:rFonts w:eastAsia="宋体"/>
          <w:szCs w:val="20"/>
        </w:rPr>
      </w:pPr>
      <w:bookmarkStart w:id="17" w:name="_Ref23866653"/>
      <w:r w:rsidRPr="00924C34">
        <w:rPr>
          <w:rFonts w:eastAsia="宋体"/>
          <w:szCs w:val="20"/>
        </w:rPr>
        <w:t>Chairman Notes, 3GPP TSG RAN WG</w:t>
      </w:r>
      <w:r>
        <w:rPr>
          <w:rFonts w:eastAsia="宋体"/>
          <w:szCs w:val="20"/>
        </w:rPr>
        <w:t>2</w:t>
      </w:r>
      <w:r w:rsidRPr="00924C34">
        <w:rPr>
          <w:rFonts w:eastAsia="宋体"/>
          <w:szCs w:val="20"/>
        </w:rPr>
        <w:t xml:space="preserve"> #</w:t>
      </w:r>
      <w:r>
        <w:rPr>
          <w:rFonts w:eastAsia="宋体"/>
          <w:szCs w:val="20"/>
        </w:rPr>
        <w:t>107</w:t>
      </w:r>
      <w:r w:rsidRPr="00924C34">
        <w:rPr>
          <w:rFonts w:eastAsia="宋体"/>
          <w:szCs w:val="20"/>
        </w:rPr>
        <w:t>bis m</w:t>
      </w:r>
      <w:r w:rsidRPr="00924C34">
        <w:rPr>
          <w:rFonts w:eastAsia="宋体"/>
          <w:szCs w:val="20"/>
          <w:lang w:eastAsia="zh-CN"/>
        </w:rPr>
        <w:t xml:space="preserve">eeting, </w:t>
      </w:r>
      <w:r>
        <w:rPr>
          <w:rFonts w:eastAsia="宋体"/>
          <w:szCs w:val="20"/>
          <w:lang w:eastAsia="zh-CN"/>
        </w:rPr>
        <w:t xml:space="preserve">Chongqing, October, </w:t>
      </w:r>
      <w:r w:rsidRPr="00924C34">
        <w:rPr>
          <w:rFonts w:eastAsia="宋体"/>
          <w:szCs w:val="20"/>
          <w:lang w:eastAsia="zh-CN"/>
        </w:rPr>
        <w:t>2019.</w:t>
      </w:r>
      <w:bookmarkEnd w:id="17"/>
    </w:p>
    <w:bookmarkEnd w:id="14"/>
    <w:bookmarkEnd w:id="15"/>
    <w:p w14:paraId="74ECCA06" w14:textId="77777777" w:rsidR="00E16451" w:rsidRPr="00924C34" w:rsidRDefault="00E16451" w:rsidP="00E16451">
      <w:pPr>
        <w:pStyle w:val="a0"/>
        <w:spacing w:before="120" w:after="0"/>
        <w:rPr>
          <w:rFonts w:eastAsia="宋体"/>
          <w:szCs w:val="20"/>
        </w:rPr>
      </w:pPr>
    </w:p>
    <w:p w14:paraId="0B4716CC" w14:textId="77777777" w:rsidR="004002DF" w:rsidRPr="00924C34" w:rsidRDefault="004002DF" w:rsidP="001A2880">
      <w:pPr>
        <w:pStyle w:val="a0"/>
        <w:spacing w:before="120" w:after="0"/>
        <w:rPr>
          <w:rFonts w:eastAsia="宋体"/>
          <w:szCs w:val="20"/>
        </w:rPr>
      </w:pPr>
    </w:p>
    <w:bookmarkEnd w:id="8"/>
    <w:bookmarkEnd w:id="9"/>
    <w:bookmarkEnd w:id="10"/>
    <w:bookmarkEnd w:id="11"/>
    <w:bookmarkEnd w:id="12"/>
    <w:p w14:paraId="3088EA5E" w14:textId="77777777" w:rsidR="007F4C74" w:rsidRPr="00924C34" w:rsidRDefault="007F4C74" w:rsidP="00F97727">
      <w:pPr>
        <w:pStyle w:val="a0"/>
        <w:spacing w:after="0"/>
        <w:rPr>
          <w:rFonts w:eastAsia="宋体"/>
          <w:sz w:val="18"/>
          <w:lang w:eastAsia="zh-CN"/>
        </w:rPr>
      </w:pPr>
    </w:p>
    <w:sectPr w:rsidR="007F4C74" w:rsidRPr="00924C34">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2FA75" w14:textId="77777777" w:rsidR="00DE0A99" w:rsidRDefault="00DE0A99">
      <w:r>
        <w:separator/>
      </w:r>
    </w:p>
  </w:endnote>
  <w:endnote w:type="continuationSeparator" w:id="0">
    <w:p w14:paraId="3DCA3454" w14:textId="77777777" w:rsidR="00DE0A99" w:rsidRDefault="00DE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FB503F">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B503F">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7DC74" w14:textId="77777777" w:rsidR="00DE0A99" w:rsidRDefault="00DE0A99">
      <w:r>
        <w:separator/>
      </w:r>
    </w:p>
  </w:footnote>
  <w:footnote w:type="continuationSeparator" w:id="0">
    <w:p w14:paraId="75E97069" w14:textId="77777777" w:rsidR="00DE0A99" w:rsidRDefault="00DE0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1576D"/>
    <w:multiLevelType w:val="hybridMultilevel"/>
    <w:tmpl w:val="52866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0"/>
  </w:num>
  <w:num w:numId="3">
    <w:abstractNumId w:val="34"/>
  </w:num>
  <w:num w:numId="4">
    <w:abstractNumId w:val="4"/>
  </w:num>
  <w:num w:numId="5">
    <w:abstractNumId w:val="31"/>
  </w:num>
  <w:num w:numId="6">
    <w:abstractNumId w:val="36"/>
  </w:num>
  <w:num w:numId="7">
    <w:abstractNumId w:val="20"/>
  </w:num>
  <w:num w:numId="8">
    <w:abstractNumId w:val="29"/>
  </w:num>
  <w:num w:numId="9">
    <w:abstractNumId w:val="24"/>
  </w:num>
  <w:num w:numId="10">
    <w:abstractNumId w:val="16"/>
  </w:num>
  <w:num w:numId="11">
    <w:abstractNumId w:val="12"/>
  </w:num>
  <w:num w:numId="12">
    <w:abstractNumId w:val="30"/>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8"/>
  </w:num>
  <w:num w:numId="20">
    <w:abstractNumId w:val="5"/>
  </w:num>
  <w:num w:numId="21">
    <w:abstractNumId w:val="14"/>
  </w:num>
  <w:num w:numId="22">
    <w:abstractNumId w:val="15"/>
  </w:num>
  <w:num w:numId="23">
    <w:abstractNumId w:val="8"/>
  </w:num>
  <w:num w:numId="24">
    <w:abstractNumId w:val="13"/>
  </w:num>
  <w:num w:numId="25">
    <w:abstractNumId w:val="33"/>
  </w:num>
  <w:num w:numId="26">
    <w:abstractNumId w:val="23"/>
  </w:num>
  <w:num w:numId="27">
    <w:abstractNumId w:val="10"/>
  </w:num>
  <w:num w:numId="28">
    <w:abstractNumId w:val="25"/>
  </w:num>
  <w:num w:numId="29">
    <w:abstractNumId w:val="11"/>
  </w:num>
  <w:num w:numId="30">
    <w:abstractNumId w:val="32"/>
  </w:num>
  <w:num w:numId="31">
    <w:abstractNumId w:val="17"/>
  </w:num>
  <w:num w:numId="32">
    <w:abstractNumId w:val="1"/>
  </w:num>
  <w:num w:numId="33">
    <w:abstractNumId w:val="27"/>
  </w:num>
  <w:num w:numId="34">
    <w:abstractNumId w:val="28"/>
  </w:num>
  <w:num w:numId="35">
    <w:abstractNumId w:val="21"/>
  </w:num>
  <w:num w:numId="36">
    <w:abstractNumId w:val="3"/>
  </w:num>
  <w:num w:numId="37">
    <w:abstractNumId w:val="9"/>
  </w:num>
  <w:num w:numId="38">
    <w:abstractNumId w:val="6"/>
  </w:num>
  <w:num w:numId="39">
    <w:abstractNumId w:val="22"/>
  </w:num>
  <w:num w:numId="40">
    <w:abstractNumId w:val="1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D93"/>
    <w:rsid w:val="000070C5"/>
    <w:rsid w:val="000076A2"/>
    <w:rsid w:val="000100CC"/>
    <w:rsid w:val="0001135D"/>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61FD"/>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39B8"/>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0FEC"/>
    <w:rsid w:val="00081023"/>
    <w:rsid w:val="000811D2"/>
    <w:rsid w:val="000824BF"/>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5CCD"/>
    <w:rsid w:val="000969C4"/>
    <w:rsid w:val="00096AAC"/>
    <w:rsid w:val="00096DAC"/>
    <w:rsid w:val="00097CD4"/>
    <w:rsid w:val="00097D7C"/>
    <w:rsid w:val="000A0537"/>
    <w:rsid w:val="000A05CD"/>
    <w:rsid w:val="000A0F57"/>
    <w:rsid w:val="000A171A"/>
    <w:rsid w:val="000A18B2"/>
    <w:rsid w:val="000A4D42"/>
    <w:rsid w:val="000A5192"/>
    <w:rsid w:val="000A5D9E"/>
    <w:rsid w:val="000A66F1"/>
    <w:rsid w:val="000A6CDD"/>
    <w:rsid w:val="000A7506"/>
    <w:rsid w:val="000B01B5"/>
    <w:rsid w:val="000B0B02"/>
    <w:rsid w:val="000B1412"/>
    <w:rsid w:val="000B19EC"/>
    <w:rsid w:val="000B31CF"/>
    <w:rsid w:val="000B3979"/>
    <w:rsid w:val="000B3BAB"/>
    <w:rsid w:val="000B3C2A"/>
    <w:rsid w:val="000B3E4E"/>
    <w:rsid w:val="000B5BB8"/>
    <w:rsid w:val="000B668C"/>
    <w:rsid w:val="000B6731"/>
    <w:rsid w:val="000B7296"/>
    <w:rsid w:val="000C1986"/>
    <w:rsid w:val="000C19F7"/>
    <w:rsid w:val="000C1C8B"/>
    <w:rsid w:val="000C2C02"/>
    <w:rsid w:val="000C6084"/>
    <w:rsid w:val="000C69AC"/>
    <w:rsid w:val="000C6C83"/>
    <w:rsid w:val="000C7339"/>
    <w:rsid w:val="000D0227"/>
    <w:rsid w:val="000D065A"/>
    <w:rsid w:val="000D12F2"/>
    <w:rsid w:val="000D23E3"/>
    <w:rsid w:val="000D3F9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996"/>
    <w:rsid w:val="000F3D2F"/>
    <w:rsid w:val="000F3F90"/>
    <w:rsid w:val="000F4990"/>
    <w:rsid w:val="000F5307"/>
    <w:rsid w:val="000F6AA1"/>
    <w:rsid w:val="000F6D45"/>
    <w:rsid w:val="000F701F"/>
    <w:rsid w:val="000F7E9E"/>
    <w:rsid w:val="0010065D"/>
    <w:rsid w:val="00100712"/>
    <w:rsid w:val="001008B6"/>
    <w:rsid w:val="00100DC2"/>
    <w:rsid w:val="0010157C"/>
    <w:rsid w:val="001029E5"/>
    <w:rsid w:val="00103D3A"/>
    <w:rsid w:val="00104824"/>
    <w:rsid w:val="00104BA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0D3D"/>
    <w:rsid w:val="001316E0"/>
    <w:rsid w:val="00131A4A"/>
    <w:rsid w:val="00131C07"/>
    <w:rsid w:val="00132CD6"/>
    <w:rsid w:val="00133FED"/>
    <w:rsid w:val="00134397"/>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5DC9"/>
    <w:rsid w:val="00156228"/>
    <w:rsid w:val="001565F5"/>
    <w:rsid w:val="00156A9B"/>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5587"/>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6550"/>
    <w:rsid w:val="00196E0E"/>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DD7"/>
    <w:rsid w:val="001C2EB9"/>
    <w:rsid w:val="001C352F"/>
    <w:rsid w:val="001C4D12"/>
    <w:rsid w:val="001C5354"/>
    <w:rsid w:val="001C598B"/>
    <w:rsid w:val="001C5DE9"/>
    <w:rsid w:val="001C637D"/>
    <w:rsid w:val="001C6F50"/>
    <w:rsid w:val="001C7D11"/>
    <w:rsid w:val="001D1E28"/>
    <w:rsid w:val="001D20C5"/>
    <w:rsid w:val="001D39E9"/>
    <w:rsid w:val="001D4CAE"/>
    <w:rsid w:val="001D4EF1"/>
    <w:rsid w:val="001D5888"/>
    <w:rsid w:val="001D5905"/>
    <w:rsid w:val="001D5AEA"/>
    <w:rsid w:val="001D68AB"/>
    <w:rsid w:val="001D6B18"/>
    <w:rsid w:val="001D6C22"/>
    <w:rsid w:val="001D724F"/>
    <w:rsid w:val="001D79F6"/>
    <w:rsid w:val="001D7A31"/>
    <w:rsid w:val="001E08E5"/>
    <w:rsid w:val="001E1122"/>
    <w:rsid w:val="001E1ABE"/>
    <w:rsid w:val="001E1CDD"/>
    <w:rsid w:val="001E3A1D"/>
    <w:rsid w:val="001E3E02"/>
    <w:rsid w:val="001E3FF2"/>
    <w:rsid w:val="001E40EA"/>
    <w:rsid w:val="001E4319"/>
    <w:rsid w:val="001E4FC7"/>
    <w:rsid w:val="001E6183"/>
    <w:rsid w:val="001E6A17"/>
    <w:rsid w:val="001E6D77"/>
    <w:rsid w:val="001E71EF"/>
    <w:rsid w:val="001E74C3"/>
    <w:rsid w:val="001F0635"/>
    <w:rsid w:val="001F06FA"/>
    <w:rsid w:val="001F0877"/>
    <w:rsid w:val="001F0B80"/>
    <w:rsid w:val="001F20D7"/>
    <w:rsid w:val="001F2167"/>
    <w:rsid w:val="001F27B2"/>
    <w:rsid w:val="001F2F3E"/>
    <w:rsid w:val="001F3664"/>
    <w:rsid w:val="001F530B"/>
    <w:rsid w:val="001F5354"/>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3A34"/>
    <w:rsid w:val="00234081"/>
    <w:rsid w:val="0023460C"/>
    <w:rsid w:val="002356BE"/>
    <w:rsid w:val="00235B7E"/>
    <w:rsid w:val="00235D5B"/>
    <w:rsid w:val="00236E37"/>
    <w:rsid w:val="00237790"/>
    <w:rsid w:val="00240CBA"/>
    <w:rsid w:val="00241153"/>
    <w:rsid w:val="00242655"/>
    <w:rsid w:val="00243EAA"/>
    <w:rsid w:val="0024460D"/>
    <w:rsid w:val="002463A2"/>
    <w:rsid w:val="00247106"/>
    <w:rsid w:val="002477F2"/>
    <w:rsid w:val="00250C7E"/>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59A"/>
    <w:rsid w:val="00286968"/>
    <w:rsid w:val="00290590"/>
    <w:rsid w:val="002907CA"/>
    <w:rsid w:val="00294516"/>
    <w:rsid w:val="002954C3"/>
    <w:rsid w:val="00295CAF"/>
    <w:rsid w:val="00295EB0"/>
    <w:rsid w:val="00296955"/>
    <w:rsid w:val="00296B1A"/>
    <w:rsid w:val="00296D86"/>
    <w:rsid w:val="00296FB5"/>
    <w:rsid w:val="002974E9"/>
    <w:rsid w:val="00297BD8"/>
    <w:rsid w:val="002A1D13"/>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628"/>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4B01"/>
    <w:rsid w:val="002D54F4"/>
    <w:rsid w:val="002D59A7"/>
    <w:rsid w:val="002D5ECC"/>
    <w:rsid w:val="002E09DB"/>
    <w:rsid w:val="002E1196"/>
    <w:rsid w:val="002E12CF"/>
    <w:rsid w:val="002E202D"/>
    <w:rsid w:val="002E2A26"/>
    <w:rsid w:val="002E4858"/>
    <w:rsid w:val="002E5303"/>
    <w:rsid w:val="002E6141"/>
    <w:rsid w:val="002E6CDB"/>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9B8"/>
    <w:rsid w:val="00305DFC"/>
    <w:rsid w:val="00311C7C"/>
    <w:rsid w:val="00312249"/>
    <w:rsid w:val="0031252B"/>
    <w:rsid w:val="0031342C"/>
    <w:rsid w:val="003141DE"/>
    <w:rsid w:val="003157EB"/>
    <w:rsid w:val="00316846"/>
    <w:rsid w:val="00316981"/>
    <w:rsid w:val="00317265"/>
    <w:rsid w:val="0032029A"/>
    <w:rsid w:val="0032045D"/>
    <w:rsid w:val="00321581"/>
    <w:rsid w:val="00321AC4"/>
    <w:rsid w:val="00322376"/>
    <w:rsid w:val="003227D4"/>
    <w:rsid w:val="003229F6"/>
    <w:rsid w:val="00323A1D"/>
    <w:rsid w:val="00324299"/>
    <w:rsid w:val="003243FD"/>
    <w:rsid w:val="003245C9"/>
    <w:rsid w:val="00324986"/>
    <w:rsid w:val="00325875"/>
    <w:rsid w:val="00325AA3"/>
    <w:rsid w:val="003304CB"/>
    <w:rsid w:val="003307CA"/>
    <w:rsid w:val="00330E13"/>
    <w:rsid w:val="00331876"/>
    <w:rsid w:val="0033262E"/>
    <w:rsid w:val="0033267A"/>
    <w:rsid w:val="00332A08"/>
    <w:rsid w:val="00332F04"/>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3EBF"/>
    <w:rsid w:val="003554FE"/>
    <w:rsid w:val="00356170"/>
    <w:rsid w:val="00356453"/>
    <w:rsid w:val="003567C4"/>
    <w:rsid w:val="0035750A"/>
    <w:rsid w:val="003604F9"/>
    <w:rsid w:val="003606D3"/>
    <w:rsid w:val="00362837"/>
    <w:rsid w:val="003631EB"/>
    <w:rsid w:val="00364D92"/>
    <w:rsid w:val="0036633B"/>
    <w:rsid w:val="003674C5"/>
    <w:rsid w:val="0036761C"/>
    <w:rsid w:val="0036765F"/>
    <w:rsid w:val="00367816"/>
    <w:rsid w:val="00367877"/>
    <w:rsid w:val="00367A03"/>
    <w:rsid w:val="00370162"/>
    <w:rsid w:val="0037173A"/>
    <w:rsid w:val="00373BE7"/>
    <w:rsid w:val="00373DF3"/>
    <w:rsid w:val="00374F41"/>
    <w:rsid w:val="00375392"/>
    <w:rsid w:val="003753ED"/>
    <w:rsid w:val="003754C9"/>
    <w:rsid w:val="003769EA"/>
    <w:rsid w:val="0038039C"/>
    <w:rsid w:val="0038094F"/>
    <w:rsid w:val="00381F8B"/>
    <w:rsid w:val="003827C5"/>
    <w:rsid w:val="00382E63"/>
    <w:rsid w:val="00383354"/>
    <w:rsid w:val="00383C2D"/>
    <w:rsid w:val="00383CC4"/>
    <w:rsid w:val="00384D2B"/>
    <w:rsid w:val="003852AD"/>
    <w:rsid w:val="003855A0"/>
    <w:rsid w:val="003866DE"/>
    <w:rsid w:val="003923F9"/>
    <w:rsid w:val="00392EDF"/>
    <w:rsid w:val="003950BA"/>
    <w:rsid w:val="00395CD3"/>
    <w:rsid w:val="0039756F"/>
    <w:rsid w:val="00397BCC"/>
    <w:rsid w:val="003A08A2"/>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5B8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65A"/>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83F"/>
    <w:rsid w:val="00422F47"/>
    <w:rsid w:val="00423300"/>
    <w:rsid w:val="00423DCA"/>
    <w:rsid w:val="004249E7"/>
    <w:rsid w:val="004250B4"/>
    <w:rsid w:val="00425DC9"/>
    <w:rsid w:val="00425E89"/>
    <w:rsid w:val="00430D80"/>
    <w:rsid w:val="004312D3"/>
    <w:rsid w:val="00431839"/>
    <w:rsid w:val="00431C5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2AB1"/>
    <w:rsid w:val="004441E2"/>
    <w:rsid w:val="00444BD2"/>
    <w:rsid w:val="00446458"/>
    <w:rsid w:val="00446637"/>
    <w:rsid w:val="00447775"/>
    <w:rsid w:val="0045013C"/>
    <w:rsid w:val="004505BD"/>
    <w:rsid w:val="00451274"/>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29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800"/>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AD0"/>
    <w:rsid w:val="004E5830"/>
    <w:rsid w:val="004E6C49"/>
    <w:rsid w:val="004E6C71"/>
    <w:rsid w:val="004E6FDF"/>
    <w:rsid w:val="004E76FB"/>
    <w:rsid w:val="004E788A"/>
    <w:rsid w:val="004E7DD8"/>
    <w:rsid w:val="004F11D2"/>
    <w:rsid w:val="004F1298"/>
    <w:rsid w:val="004F1476"/>
    <w:rsid w:val="004F176E"/>
    <w:rsid w:val="004F34C3"/>
    <w:rsid w:val="004F43B7"/>
    <w:rsid w:val="004F5198"/>
    <w:rsid w:val="004F7AC9"/>
    <w:rsid w:val="00500C32"/>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6D68"/>
    <w:rsid w:val="0051799E"/>
    <w:rsid w:val="00520992"/>
    <w:rsid w:val="00522AAF"/>
    <w:rsid w:val="00523D2E"/>
    <w:rsid w:val="005245D8"/>
    <w:rsid w:val="00524961"/>
    <w:rsid w:val="00526A6C"/>
    <w:rsid w:val="00526EAA"/>
    <w:rsid w:val="0053079F"/>
    <w:rsid w:val="005318F9"/>
    <w:rsid w:val="00532D9F"/>
    <w:rsid w:val="00532E94"/>
    <w:rsid w:val="00533378"/>
    <w:rsid w:val="00533380"/>
    <w:rsid w:val="00533795"/>
    <w:rsid w:val="00534002"/>
    <w:rsid w:val="005345B5"/>
    <w:rsid w:val="00535A5E"/>
    <w:rsid w:val="00535F9D"/>
    <w:rsid w:val="005363B6"/>
    <w:rsid w:val="005364B8"/>
    <w:rsid w:val="00536E7C"/>
    <w:rsid w:val="005373E5"/>
    <w:rsid w:val="00537D8D"/>
    <w:rsid w:val="005410AD"/>
    <w:rsid w:val="00541B9B"/>
    <w:rsid w:val="00541C5C"/>
    <w:rsid w:val="00541DEB"/>
    <w:rsid w:val="0054217E"/>
    <w:rsid w:val="005424E2"/>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120"/>
    <w:rsid w:val="005716A1"/>
    <w:rsid w:val="00571A42"/>
    <w:rsid w:val="00571ACE"/>
    <w:rsid w:val="00572A00"/>
    <w:rsid w:val="00573CD7"/>
    <w:rsid w:val="00574A5E"/>
    <w:rsid w:val="0057570D"/>
    <w:rsid w:val="00575836"/>
    <w:rsid w:val="00575A2E"/>
    <w:rsid w:val="005764EB"/>
    <w:rsid w:val="005775ED"/>
    <w:rsid w:val="00577709"/>
    <w:rsid w:val="005802C5"/>
    <w:rsid w:val="00581A10"/>
    <w:rsid w:val="00581A9B"/>
    <w:rsid w:val="005826BE"/>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B77CD"/>
    <w:rsid w:val="005C0F28"/>
    <w:rsid w:val="005C324E"/>
    <w:rsid w:val="005C387C"/>
    <w:rsid w:val="005C4474"/>
    <w:rsid w:val="005C4781"/>
    <w:rsid w:val="005C5482"/>
    <w:rsid w:val="005C5A45"/>
    <w:rsid w:val="005D0375"/>
    <w:rsid w:val="005D0E44"/>
    <w:rsid w:val="005D25B3"/>
    <w:rsid w:val="005D25DE"/>
    <w:rsid w:val="005D36E0"/>
    <w:rsid w:val="005D389D"/>
    <w:rsid w:val="005D3D48"/>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2AD7"/>
    <w:rsid w:val="005F3780"/>
    <w:rsid w:val="005F3941"/>
    <w:rsid w:val="005F4857"/>
    <w:rsid w:val="005F5D02"/>
    <w:rsid w:val="005F64E9"/>
    <w:rsid w:val="005F70CC"/>
    <w:rsid w:val="00600132"/>
    <w:rsid w:val="006026D9"/>
    <w:rsid w:val="00603094"/>
    <w:rsid w:val="0060344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351"/>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8B7"/>
    <w:rsid w:val="006329BF"/>
    <w:rsid w:val="006344E7"/>
    <w:rsid w:val="00635028"/>
    <w:rsid w:val="00635943"/>
    <w:rsid w:val="00636AFB"/>
    <w:rsid w:val="00637586"/>
    <w:rsid w:val="006378D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6F14"/>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0D48"/>
    <w:rsid w:val="006B2628"/>
    <w:rsid w:val="006B2683"/>
    <w:rsid w:val="006B2928"/>
    <w:rsid w:val="006B3022"/>
    <w:rsid w:val="006B49CF"/>
    <w:rsid w:val="006B5BFC"/>
    <w:rsid w:val="006B627A"/>
    <w:rsid w:val="006B6C18"/>
    <w:rsid w:val="006C0DB6"/>
    <w:rsid w:val="006C0FF4"/>
    <w:rsid w:val="006C151C"/>
    <w:rsid w:val="006C24F2"/>
    <w:rsid w:val="006C3073"/>
    <w:rsid w:val="006C41C4"/>
    <w:rsid w:val="006C6487"/>
    <w:rsid w:val="006C6A99"/>
    <w:rsid w:val="006C7617"/>
    <w:rsid w:val="006D02E3"/>
    <w:rsid w:val="006D0931"/>
    <w:rsid w:val="006D0D93"/>
    <w:rsid w:val="006D104F"/>
    <w:rsid w:val="006D1CFC"/>
    <w:rsid w:val="006D2509"/>
    <w:rsid w:val="006D41C5"/>
    <w:rsid w:val="006D45A8"/>
    <w:rsid w:val="006D50A9"/>
    <w:rsid w:val="006D5F3F"/>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6F741D"/>
    <w:rsid w:val="00700830"/>
    <w:rsid w:val="007016BD"/>
    <w:rsid w:val="00701BBE"/>
    <w:rsid w:val="0070223D"/>
    <w:rsid w:val="00703B2B"/>
    <w:rsid w:val="00703C95"/>
    <w:rsid w:val="00705315"/>
    <w:rsid w:val="0070559A"/>
    <w:rsid w:val="00705877"/>
    <w:rsid w:val="00706C8A"/>
    <w:rsid w:val="0070799B"/>
    <w:rsid w:val="00707BA0"/>
    <w:rsid w:val="007107AE"/>
    <w:rsid w:val="00710DC5"/>
    <w:rsid w:val="007113FD"/>
    <w:rsid w:val="00712839"/>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1CC"/>
    <w:rsid w:val="007308B9"/>
    <w:rsid w:val="007336DA"/>
    <w:rsid w:val="00734B62"/>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573C7"/>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721A"/>
    <w:rsid w:val="007773B5"/>
    <w:rsid w:val="00777758"/>
    <w:rsid w:val="00777B7A"/>
    <w:rsid w:val="007806AE"/>
    <w:rsid w:val="00780990"/>
    <w:rsid w:val="00780D0B"/>
    <w:rsid w:val="00781021"/>
    <w:rsid w:val="00782D0C"/>
    <w:rsid w:val="0078309E"/>
    <w:rsid w:val="00783192"/>
    <w:rsid w:val="00783A8F"/>
    <w:rsid w:val="00783B51"/>
    <w:rsid w:val="00783D3C"/>
    <w:rsid w:val="00783F2D"/>
    <w:rsid w:val="00784A2E"/>
    <w:rsid w:val="007850F2"/>
    <w:rsid w:val="00786208"/>
    <w:rsid w:val="00787395"/>
    <w:rsid w:val="007878D2"/>
    <w:rsid w:val="00787DAB"/>
    <w:rsid w:val="00791143"/>
    <w:rsid w:val="00791251"/>
    <w:rsid w:val="00791E9B"/>
    <w:rsid w:val="00791F8B"/>
    <w:rsid w:val="00793084"/>
    <w:rsid w:val="007938EB"/>
    <w:rsid w:val="00794090"/>
    <w:rsid w:val="00794502"/>
    <w:rsid w:val="00794553"/>
    <w:rsid w:val="00794F04"/>
    <w:rsid w:val="00795598"/>
    <w:rsid w:val="00797336"/>
    <w:rsid w:val="007A0240"/>
    <w:rsid w:val="007A0C2E"/>
    <w:rsid w:val="007A168B"/>
    <w:rsid w:val="007A3126"/>
    <w:rsid w:val="007A3F35"/>
    <w:rsid w:val="007A42DE"/>
    <w:rsid w:val="007A4376"/>
    <w:rsid w:val="007A4F34"/>
    <w:rsid w:val="007A5510"/>
    <w:rsid w:val="007A6432"/>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65E"/>
    <w:rsid w:val="007D48FD"/>
    <w:rsid w:val="007D7CE9"/>
    <w:rsid w:val="007E17DE"/>
    <w:rsid w:val="007E196E"/>
    <w:rsid w:val="007E236E"/>
    <w:rsid w:val="007E2C0C"/>
    <w:rsid w:val="007E35BF"/>
    <w:rsid w:val="007E4044"/>
    <w:rsid w:val="007E4992"/>
    <w:rsid w:val="007E4C40"/>
    <w:rsid w:val="007E4E8B"/>
    <w:rsid w:val="007E5293"/>
    <w:rsid w:val="007E5780"/>
    <w:rsid w:val="007E678A"/>
    <w:rsid w:val="007E7517"/>
    <w:rsid w:val="007F0D6C"/>
    <w:rsid w:val="007F0F2B"/>
    <w:rsid w:val="007F1C1E"/>
    <w:rsid w:val="007F269F"/>
    <w:rsid w:val="007F2CC0"/>
    <w:rsid w:val="007F3437"/>
    <w:rsid w:val="007F38E5"/>
    <w:rsid w:val="007F3C7E"/>
    <w:rsid w:val="007F464D"/>
    <w:rsid w:val="007F4C74"/>
    <w:rsid w:val="007F4E89"/>
    <w:rsid w:val="007F564D"/>
    <w:rsid w:val="007F6CB8"/>
    <w:rsid w:val="007F6D12"/>
    <w:rsid w:val="007F73EB"/>
    <w:rsid w:val="0080039B"/>
    <w:rsid w:val="00801297"/>
    <w:rsid w:val="008023D0"/>
    <w:rsid w:val="0080261D"/>
    <w:rsid w:val="00805D1A"/>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0BE"/>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57782"/>
    <w:rsid w:val="00862114"/>
    <w:rsid w:val="0086218E"/>
    <w:rsid w:val="00862F22"/>
    <w:rsid w:val="00863FDF"/>
    <w:rsid w:val="00864D40"/>
    <w:rsid w:val="00865C21"/>
    <w:rsid w:val="00866ACC"/>
    <w:rsid w:val="00866BA3"/>
    <w:rsid w:val="00867109"/>
    <w:rsid w:val="00867609"/>
    <w:rsid w:val="008676AD"/>
    <w:rsid w:val="00867A28"/>
    <w:rsid w:val="0087014F"/>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0FF2"/>
    <w:rsid w:val="00891BA5"/>
    <w:rsid w:val="008927C9"/>
    <w:rsid w:val="00893154"/>
    <w:rsid w:val="00895011"/>
    <w:rsid w:val="008955D2"/>
    <w:rsid w:val="00895C58"/>
    <w:rsid w:val="008960A4"/>
    <w:rsid w:val="00896499"/>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1E9"/>
    <w:rsid w:val="008B6BB7"/>
    <w:rsid w:val="008B6BBE"/>
    <w:rsid w:val="008B75E4"/>
    <w:rsid w:val="008B78DA"/>
    <w:rsid w:val="008B7C38"/>
    <w:rsid w:val="008C0047"/>
    <w:rsid w:val="008C0C60"/>
    <w:rsid w:val="008C0F1D"/>
    <w:rsid w:val="008C11CD"/>
    <w:rsid w:val="008C1DFC"/>
    <w:rsid w:val="008C2707"/>
    <w:rsid w:val="008C34A1"/>
    <w:rsid w:val="008C3E93"/>
    <w:rsid w:val="008C51D8"/>
    <w:rsid w:val="008C5B1B"/>
    <w:rsid w:val="008C5BBC"/>
    <w:rsid w:val="008C6131"/>
    <w:rsid w:val="008C6A26"/>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2602"/>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2EC"/>
    <w:rsid w:val="0090679C"/>
    <w:rsid w:val="00907BB6"/>
    <w:rsid w:val="00910770"/>
    <w:rsid w:val="00912E62"/>
    <w:rsid w:val="009136EB"/>
    <w:rsid w:val="00913920"/>
    <w:rsid w:val="00915024"/>
    <w:rsid w:val="00915D31"/>
    <w:rsid w:val="00915D5C"/>
    <w:rsid w:val="00915F83"/>
    <w:rsid w:val="00917809"/>
    <w:rsid w:val="00917B26"/>
    <w:rsid w:val="00917D55"/>
    <w:rsid w:val="00917D70"/>
    <w:rsid w:val="00920C25"/>
    <w:rsid w:val="009230EE"/>
    <w:rsid w:val="0092447F"/>
    <w:rsid w:val="00924973"/>
    <w:rsid w:val="00924C34"/>
    <w:rsid w:val="009268CF"/>
    <w:rsid w:val="0092704D"/>
    <w:rsid w:val="00927659"/>
    <w:rsid w:val="0093083A"/>
    <w:rsid w:val="00930D41"/>
    <w:rsid w:val="00930F36"/>
    <w:rsid w:val="0093101B"/>
    <w:rsid w:val="00932AE8"/>
    <w:rsid w:val="00932D2C"/>
    <w:rsid w:val="00933B22"/>
    <w:rsid w:val="0093406E"/>
    <w:rsid w:val="0093598C"/>
    <w:rsid w:val="009373ED"/>
    <w:rsid w:val="0093759A"/>
    <w:rsid w:val="009421B1"/>
    <w:rsid w:val="009426FC"/>
    <w:rsid w:val="00943646"/>
    <w:rsid w:val="009444B9"/>
    <w:rsid w:val="00944686"/>
    <w:rsid w:val="00945414"/>
    <w:rsid w:val="009455BB"/>
    <w:rsid w:val="00945639"/>
    <w:rsid w:val="009465C7"/>
    <w:rsid w:val="009506EC"/>
    <w:rsid w:val="00950D21"/>
    <w:rsid w:val="009529DD"/>
    <w:rsid w:val="00952B47"/>
    <w:rsid w:val="00953118"/>
    <w:rsid w:val="009541D1"/>
    <w:rsid w:val="0095443C"/>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28CD"/>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97AD1"/>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9CC"/>
    <w:rsid w:val="009B4B85"/>
    <w:rsid w:val="009B570F"/>
    <w:rsid w:val="009B61C5"/>
    <w:rsid w:val="009C08FA"/>
    <w:rsid w:val="009C2625"/>
    <w:rsid w:val="009C4C06"/>
    <w:rsid w:val="009C5390"/>
    <w:rsid w:val="009C5458"/>
    <w:rsid w:val="009C59DC"/>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13F"/>
    <w:rsid w:val="009F03F5"/>
    <w:rsid w:val="009F0671"/>
    <w:rsid w:val="009F0B64"/>
    <w:rsid w:val="009F3608"/>
    <w:rsid w:val="009F36F4"/>
    <w:rsid w:val="009F375E"/>
    <w:rsid w:val="009F3E0E"/>
    <w:rsid w:val="009F4411"/>
    <w:rsid w:val="009F5CA3"/>
    <w:rsid w:val="009F633A"/>
    <w:rsid w:val="009F6C12"/>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70A"/>
    <w:rsid w:val="00A1296D"/>
    <w:rsid w:val="00A132F8"/>
    <w:rsid w:val="00A13339"/>
    <w:rsid w:val="00A14EB9"/>
    <w:rsid w:val="00A14EEA"/>
    <w:rsid w:val="00A15880"/>
    <w:rsid w:val="00A15DC7"/>
    <w:rsid w:val="00A16D8C"/>
    <w:rsid w:val="00A17A3C"/>
    <w:rsid w:val="00A20D30"/>
    <w:rsid w:val="00A21907"/>
    <w:rsid w:val="00A2226B"/>
    <w:rsid w:val="00A22E5B"/>
    <w:rsid w:val="00A22F08"/>
    <w:rsid w:val="00A2309C"/>
    <w:rsid w:val="00A23BE7"/>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282"/>
    <w:rsid w:val="00A42703"/>
    <w:rsid w:val="00A43451"/>
    <w:rsid w:val="00A44D5A"/>
    <w:rsid w:val="00A45194"/>
    <w:rsid w:val="00A45684"/>
    <w:rsid w:val="00A45E65"/>
    <w:rsid w:val="00A46ED7"/>
    <w:rsid w:val="00A478C2"/>
    <w:rsid w:val="00A501C6"/>
    <w:rsid w:val="00A516BD"/>
    <w:rsid w:val="00A5178E"/>
    <w:rsid w:val="00A525DF"/>
    <w:rsid w:val="00A52774"/>
    <w:rsid w:val="00A53330"/>
    <w:rsid w:val="00A534D0"/>
    <w:rsid w:val="00A55150"/>
    <w:rsid w:val="00A56CED"/>
    <w:rsid w:val="00A60F0E"/>
    <w:rsid w:val="00A61391"/>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D43"/>
    <w:rsid w:val="00A76E1D"/>
    <w:rsid w:val="00A76F71"/>
    <w:rsid w:val="00A77E6A"/>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2CB8"/>
    <w:rsid w:val="00AB3DDA"/>
    <w:rsid w:val="00AB4A24"/>
    <w:rsid w:val="00AB5B89"/>
    <w:rsid w:val="00AB6030"/>
    <w:rsid w:val="00AB6A40"/>
    <w:rsid w:val="00AC11EB"/>
    <w:rsid w:val="00AC22BF"/>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05F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1DB"/>
    <w:rsid w:val="00B02557"/>
    <w:rsid w:val="00B028CE"/>
    <w:rsid w:val="00B02AA5"/>
    <w:rsid w:val="00B03E6E"/>
    <w:rsid w:val="00B047DE"/>
    <w:rsid w:val="00B048E4"/>
    <w:rsid w:val="00B054DD"/>
    <w:rsid w:val="00B064C9"/>
    <w:rsid w:val="00B064FC"/>
    <w:rsid w:val="00B07118"/>
    <w:rsid w:val="00B075DC"/>
    <w:rsid w:val="00B07E2C"/>
    <w:rsid w:val="00B11305"/>
    <w:rsid w:val="00B11FAA"/>
    <w:rsid w:val="00B1236F"/>
    <w:rsid w:val="00B12429"/>
    <w:rsid w:val="00B124B8"/>
    <w:rsid w:val="00B131CA"/>
    <w:rsid w:val="00B14001"/>
    <w:rsid w:val="00B14526"/>
    <w:rsid w:val="00B15618"/>
    <w:rsid w:val="00B15B5E"/>
    <w:rsid w:val="00B175BA"/>
    <w:rsid w:val="00B17CAB"/>
    <w:rsid w:val="00B17F92"/>
    <w:rsid w:val="00B20E1F"/>
    <w:rsid w:val="00B21BAB"/>
    <w:rsid w:val="00B2232C"/>
    <w:rsid w:val="00B2246C"/>
    <w:rsid w:val="00B22616"/>
    <w:rsid w:val="00B26C97"/>
    <w:rsid w:val="00B26C9A"/>
    <w:rsid w:val="00B31952"/>
    <w:rsid w:val="00B32014"/>
    <w:rsid w:val="00B326FA"/>
    <w:rsid w:val="00B334B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4740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2D49"/>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18C6"/>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0CFB"/>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477D"/>
    <w:rsid w:val="00BE57A3"/>
    <w:rsid w:val="00BE5CD3"/>
    <w:rsid w:val="00BE6BA8"/>
    <w:rsid w:val="00BF174D"/>
    <w:rsid w:val="00BF26C1"/>
    <w:rsid w:val="00BF28D1"/>
    <w:rsid w:val="00BF3125"/>
    <w:rsid w:val="00BF3AF0"/>
    <w:rsid w:val="00BF3CA0"/>
    <w:rsid w:val="00BF3D4E"/>
    <w:rsid w:val="00BF3D5E"/>
    <w:rsid w:val="00BF4A03"/>
    <w:rsid w:val="00BF5000"/>
    <w:rsid w:val="00BF6BFE"/>
    <w:rsid w:val="00C0027E"/>
    <w:rsid w:val="00C00B5E"/>
    <w:rsid w:val="00C00DBC"/>
    <w:rsid w:val="00C01E17"/>
    <w:rsid w:val="00C025DB"/>
    <w:rsid w:val="00C02A82"/>
    <w:rsid w:val="00C02E0D"/>
    <w:rsid w:val="00C032E7"/>
    <w:rsid w:val="00C03EC2"/>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6607"/>
    <w:rsid w:val="00C17310"/>
    <w:rsid w:val="00C20866"/>
    <w:rsid w:val="00C21248"/>
    <w:rsid w:val="00C2150D"/>
    <w:rsid w:val="00C22B84"/>
    <w:rsid w:val="00C23E44"/>
    <w:rsid w:val="00C26408"/>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4C2D"/>
    <w:rsid w:val="00C44F50"/>
    <w:rsid w:val="00C474A8"/>
    <w:rsid w:val="00C4794B"/>
    <w:rsid w:val="00C47ACE"/>
    <w:rsid w:val="00C47E2C"/>
    <w:rsid w:val="00C50761"/>
    <w:rsid w:val="00C50767"/>
    <w:rsid w:val="00C51406"/>
    <w:rsid w:val="00C514C4"/>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67135"/>
    <w:rsid w:val="00C67FF4"/>
    <w:rsid w:val="00C71F56"/>
    <w:rsid w:val="00C72FA9"/>
    <w:rsid w:val="00C7482C"/>
    <w:rsid w:val="00C75345"/>
    <w:rsid w:val="00C759C8"/>
    <w:rsid w:val="00C76721"/>
    <w:rsid w:val="00C80440"/>
    <w:rsid w:val="00C804B6"/>
    <w:rsid w:val="00C80DB4"/>
    <w:rsid w:val="00C817C9"/>
    <w:rsid w:val="00C81E11"/>
    <w:rsid w:val="00C83D55"/>
    <w:rsid w:val="00C846C6"/>
    <w:rsid w:val="00C849EF"/>
    <w:rsid w:val="00C8533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5C"/>
    <w:rsid w:val="00CC7F81"/>
    <w:rsid w:val="00CD00AE"/>
    <w:rsid w:val="00CD019F"/>
    <w:rsid w:val="00CD0278"/>
    <w:rsid w:val="00CD1952"/>
    <w:rsid w:val="00CD24BC"/>
    <w:rsid w:val="00CD287D"/>
    <w:rsid w:val="00CD28E5"/>
    <w:rsid w:val="00CD3C4B"/>
    <w:rsid w:val="00CD3DCE"/>
    <w:rsid w:val="00CD6F1F"/>
    <w:rsid w:val="00CE0C78"/>
    <w:rsid w:val="00CE1118"/>
    <w:rsid w:val="00CE1AFD"/>
    <w:rsid w:val="00CE326F"/>
    <w:rsid w:val="00CE4CFE"/>
    <w:rsid w:val="00CE53EB"/>
    <w:rsid w:val="00CE6152"/>
    <w:rsid w:val="00CE6ACD"/>
    <w:rsid w:val="00CF05F5"/>
    <w:rsid w:val="00CF086A"/>
    <w:rsid w:val="00CF13D6"/>
    <w:rsid w:val="00CF1540"/>
    <w:rsid w:val="00CF1F46"/>
    <w:rsid w:val="00CF31D6"/>
    <w:rsid w:val="00CF442E"/>
    <w:rsid w:val="00CF4C79"/>
    <w:rsid w:val="00CF57E9"/>
    <w:rsid w:val="00CF5BEA"/>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72B"/>
    <w:rsid w:val="00D1672E"/>
    <w:rsid w:val="00D16B58"/>
    <w:rsid w:val="00D17D23"/>
    <w:rsid w:val="00D20EAF"/>
    <w:rsid w:val="00D22263"/>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0D4F"/>
    <w:rsid w:val="00D41EDB"/>
    <w:rsid w:val="00D42240"/>
    <w:rsid w:val="00D427B7"/>
    <w:rsid w:val="00D42B6F"/>
    <w:rsid w:val="00D43A7C"/>
    <w:rsid w:val="00D450C1"/>
    <w:rsid w:val="00D45963"/>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A3E"/>
    <w:rsid w:val="00D63DA8"/>
    <w:rsid w:val="00D64057"/>
    <w:rsid w:val="00D64D26"/>
    <w:rsid w:val="00D66DC6"/>
    <w:rsid w:val="00D70176"/>
    <w:rsid w:val="00D705F5"/>
    <w:rsid w:val="00D70916"/>
    <w:rsid w:val="00D7311A"/>
    <w:rsid w:val="00D73426"/>
    <w:rsid w:val="00D74023"/>
    <w:rsid w:val="00D74025"/>
    <w:rsid w:val="00D743D2"/>
    <w:rsid w:val="00D766D1"/>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5B8"/>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A745A"/>
    <w:rsid w:val="00DB050A"/>
    <w:rsid w:val="00DB14B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4CA1"/>
    <w:rsid w:val="00DD5858"/>
    <w:rsid w:val="00DD6553"/>
    <w:rsid w:val="00DD72FD"/>
    <w:rsid w:val="00DD76F9"/>
    <w:rsid w:val="00DE0798"/>
    <w:rsid w:val="00DE0A99"/>
    <w:rsid w:val="00DE1F19"/>
    <w:rsid w:val="00DE2519"/>
    <w:rsid w:val="00DE3018"/>
    <w:rsid w:val="00DE315F"/>
    <w:rsid w:val="00DE4475"/>
    <w:rsid w:val="00DE530B"/>
    <w:rsid w:val="00DE5CC8"/>
    <w:rsid w:val="00DE79AE"/>
    <w:rsid w:val="00DF0550"/>
    <w:rsid w:val="00DF10C3"/>
    <w:rsid w:val="00DF169F"/>
    <w:rsid w:val="00DF1761"/>
    <w:rsid w:val="00DF315C"/>
    <w:rsid w:val="00DF33C6"/>
    <w:rsid w:val="00DF33EC"/>
    <w:rsid w:val="00DF3BAC"/>
    <w:rsid w:val="00DF3F98"/>
    <w:rsid w:val="00DF4359"/>
    <w:rsid w:val="00DF5344"/>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06AD"/>
    <w:rsid w:val="00E41450"/>
    <w:rsid w:val="00E42804"/>
    <w:rsid w:val="00E43558"/>
    <w:rsid w:val="00E44936"/>
    <w:rsid w:val="00E44A5B"/>
    <w:rsid w:val="00E46C19"/>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A89"/>
    <w:rsid w:val="00E62D74"/>
    <w:rsid w:val="00E6515A"/>
    <w:rsid w:val="00E65FB5"/>
    <w:rsid w:val="00E660E8"/>
    <w:rsid w:val="00E661AA"/>
    <w:rsid w:val="00E66913"/>
    <w:rsid w:val="00E66A19"/>
    <w:rsid w:val="00E66B80"/>
    <w:rsid w:val="00E66EA5"/>
    <w:rsid w:val="00E67413"/>
    <w:rsid w:val="00E67CAB"/>
    <w:rsid w:val="00E70DCB"/>
    <w:rsid w:val="00E70E45"/>
    <w:rsid w:val="00E714A5"/>
    <w:rsid w:val="00E72B2B"/>
    <w:rsid w:val="00E72B6E"/>
    <w:rsid w:val="00E73C06"/>
    <w:rsid w:val="00E7456F"/>
    <w:rsid w:val="00E74FDE"/>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658"/>
    <w:rsid w:val="00E92C46"/>
    <w:rsid w:val="00E93AD8"/>
    <w:rsid w:val="00E96498"/>
    <w:rsid w:val="00E9799F"/>
    <w:rsid w:val="00EA136B"/>
    <w:rsid w:val="00EA17DA"/>
    <w:rsid w:val="00EA2249"/>
    <w:rsid w:val="00EA28E5"/>
    <w:rsid w:val="00EA2E4F"/>
    <w:rsid w:val="00EA44ED"/>
    <w:rsid w:val="00EA5E8A"/>
    <w:rsid w:val="00EA7145"/>
    <w:rsid w:val="00EA71BD"/>
    <w:rsid w:val="00EA7500"/>
    <w:rsid w:val="00EA775A"/>
    <w:rsid w:val="00EA77E3"/>
    <w:rsid w:val="00EB1A45"/>
    <w:rsid w:val="00EB1DA4"/>
    <w:rsid w:val="00EB39EE"/>
    <w:rsid w:val="00EB3EB2"/>
    <w:rsid w:val="00EB429C"/>
    <w:rsid w:val="00EB4318"/>
    <w:rsid w:val="00EB5744"/>
    <w:rsid w:val="00EB585F"/>
    <w:rsid w:val="00EB5E55"/>
    <w:rsid w:val="00EB625C"/>
    <w:rsid w:val="00EB676B"/>
    <w:rsid w:val="00EB7703"/>
    <w:rsid w:val="00EB7C5E"/>
    <w:rsid w:val="00EC03B7"/>
    <w:rsid w:val="00EC06F2"/>
    <w:rsid w:val="00EC076F"/>
    <w:rsid w:val="00EC129F"/>
    <w:rsid w:val="00EC3E8B"/>
    <w:rsid w:val="00EC41B2"/>
    <w:rsid w:val="00EC4342"/>
    <w:rsid w:val="00EC4CBA"/>
    <w:rsid w:val="00EC50EA"/>
    <w:rsid w:val="00EC5EA1"/>
    <w:rsid w:val="00EC63BE"/>
    <w:rsid w:val="00EC6706"/>
    <w:rsid w:val="00EC6936"/>
    <w:rsid w:val="00EC6BF5"/>
    <w:rsid w:val="00EC77F2"/>
    <w:rsid w:val="00ED0C42"/>
    <w:rsid w:val="00ED1367"/>
    <w:rsid w:val="00ED21B0"/>
    <w:rsid w:val="00ED2776"/>
    <w:rsid w:val="00ED2DA6"/>
    <w:rsid w:val="00ED34B9"/>
    <w:rsid w:val="00ED3CA3"/>
    <w:rsid w:val="00ED40A1"/>
    <w:rsid w:val="00ED44E1"/>
    <w:rsid w:val="00ED5421"/>
    <w:rsid w:val="00ED5F4D"/>
    <w:rsid w:val="00ED62C8"/>
    <w:rsid w:val="00ED6C15"/>
    <w:rsid w:val="00ED6E03"/>
    <w:rsid w:val="00ED743D"/>
    <w:rsid w:val="00ED7468"/>
    <w:rsid w:val="00EE04B1"/>
    <w:rsid w:val="00EE06C8"/>
    <w:rsid w:val="00EE1AAD"/>
    <w:rsid w:val="00EE23E3"/>
    <w:rsid w:val="00EE24C0"/>
    <w:rsid w:val="00EE2CCF"/>
    <w:rsid w:val="00EE33DE"/>
    <w:rsid w:val="00EE5405"/>
    <w:rsid w:val="00EE687F"/>
    <w:rsid w:val="00EE6F9A"/>
    <w:rsid w:val="00EF04ED"/>
    <w:rsid w:val="00EF2FF4"/>
    <w:rsid w:val="00EF3D75"/>
    <w:rsid w:val="00EF43FD"/>
    <w:rsid w:val="00EF677E"/>
    <w:rsid w:val="00EF760A"/>
    <w:rsid w:val="00EF7AE3"/>
    <w:rsid w:val="00F0080E"/>
    <w:rsid w:val="00F00854"/>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466"/>
    <w:rsid w:val="00F42B98"/>
    <w:rsid w:val="00F44D4F"/>
    <w:rsid w:val="00F45729"/>
    <w:rsid w:val="00F476D2"/>
    <w:rsid w:val="00F4789F"/>
    <w:rsid w:val="00F50DD0"/>
    <w:rsid w:val="00F510CE"/>
    <w:rsid w:val="00F517F2"/>
    <w:rsid w:val="00F519AF"/>
    <w:rsid w:val="00F51DE9"/>
    <w:rsid w:val="00F5257C"/>
    <w:rsid w:val="00F525DF"/>
    <w:rsid w:val="00F53825"/>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796"/>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0F34"/>
    <w:rsid w:val="00F91BBD"/>
    <w:rsid w:val="00F91FBB"/>
    <w:rsid w:val="00F927FD"/>
    <w:rsid w:val="00F933DC"/>
    <w:rsid w:val="00F93E60"/>
    <w:rsid w:val="00F941ED"/>
    <w:rsid w:val="00F94545"/>
    <w:rsid w:val="00F94776"/>
    <w:rsid w:val="00F94C4D"/>
    <w:rsid w:val="00F9553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9CB"/>
    <w:rsid w:val="00FA7D13"/>
    <w:rsid w:val="00FB0A03"/>
    <w:rsid w:val="00FB0AA9"/>
    <w:rsid w:val="00FB16BB"/>
    <w:rsid w:val="00FB194E"/>
    <w:rsid w:val="00FB1984"/>
    <w:rsid w:val="00FB2109"/>
    <w:rsid w:val="00FB29BC"/>
    <w:rsid w:val="00FB2C70"/>
    <w:rsid w:val="00FB3223"/>
    <w:rsid w:val="00FB503F"/>
    <w:rsid w:val="00FB51C6"/>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30C7"/>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E7767"/>
    <w:rsid w:val="00FF0116"/>
    <w:rsid w:val="00FF10A9"/>
    <w:rsid w:val="00FF1A66"/>
    <w:rsid w:val="00FF2D66"/>
    <w:rsid w:val="00FF3625"/>
    <w:rsid w:val="00FF37C1"/>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15554817">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6452103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00BE8-340B-4C88-B736-ED144AA6F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3</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203</cp:revision>
  <cp:lastPrinted>2008-12-09T03:19:00Z</cp:lastPrinted>
  <dcterms:created xsi:type="dcterms:W3CDTF">2019-01-09T21:59:00Z</dcterms:created>
  <dcterms:modified xsi:type="dcterms:W3CDTF">2019-11-08T13:39:00Z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